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7EE97" w14:textId="0143B443" w:rsidR="003E046C" w:rsidRPr="007D30BB" w:rsidRDefault="003E046C" w:rsidP="003E046C">
      <w:pPr>
        <w:spacing w:after="0" w:line="240" w:lineRule="auto"/>
        <w:jc w:val="center"/>
        <w:rPr>
          <w:rFonts w:ascii="Times New Roman" w:hAnsi="Times New Roman"/>
          <w:b/>
          <w:sz w:val="24"/>
          <w:szCs w:val="24"/>
        </w:rPr>
      </w:pPr>
      <w:bookmarkStart w:id="0" w:name="_GoBack"/>
      <w:bookmarkEnd w:id="0"/>
      <w:r>
        <w:rPr>
          <w:rFonts w:ascii="Times New Roman" w:hAnsi="Times New Roman"/>
          <w:b/>
          <w:color w:val="000000"/>
          <w:sz w:val="24"/>
          <w:szCs w:val="24"/>
        </w:rPr>
        <w:t>PROJETO DE LEI</w:t>
      </w:r>
      <w:r w:rsidRPr="007D30BB">
        <w:rPr>
          <w:rFonts w:ascii="Times New Roman" w:hAnsi="Times New Roman"/>
          <w:b/>
          <w:color w:val="000000"/>
          <w:sz w:val="24"/>
          <w:szCs w:val="24"/>
        </w:rPr>
        <w:t xml:space="preserve"> </w:t>
      </w:r>
      <w:r>
        <w:rPr>
          <w:rFonts w:ascii="Times New Roman" w:hAnsi="Times New Roman"/>
          <w:b/>
          <w:color w:val="000000"/>
          <w:sz w:val="24"/>
          <w:szCs w:val="24"/>
        </w:rPr>
        <w:t>N</w:t>
      </w:r>
      <w:r w:rsidRPr="007D30BB">
        <w:rPr>
          <w:rFonts w:ascii="Times New Roman" w:hAnsi="Times New Roman"/>
          <w:b/>
          <w:color w:val="000000"/>
          <w:sz w:val="24"/>
          <w:szCs w:val="24"/>
        </w:rPr>
        <w:t>.º</w:t>
      </w:r>
      <w:r w:rsidRPr="007D30BB">
        <w:rPr>
          <w:rFonts w:ascii="Times New Roman" w:hAnsi="Times New Roman"/>
          <w:b/>
          <w:sz w:val="24"/>
          <w:szCs w:val="24"/>
        </w:rPr>
        <w:t xml:space="preserve"> 0</w:t>
      </w:r>
      <w:r>
        <w:rPr>
          <w:rFonts w:ascii="Times New Roman" w:hAnsi="Times New Roman"/>
          <w:b/>
          <w:sz w:val="24"/>
          <w:szCs w:val="24"/>
        </w:rPr>
        <w:t>3</w:t>
      </w:r>
      <w:r w:rsidR="002313D5">
        <w:rPr>
          <w:rFonts w:ascii="Times New Roman" w:hAnsi="Times New Roman"/>
          <w:b/>
          <w:sz w:val="24"/>
          <w:szCs w:val="24"/>
        </w:rPr>
        <w:t>4</w:t>
      </w:r>
      <w:r>
        <w:rPr>
          <w:rFonts w:ascii="Times New Roman" w:hAnsi="Times New Roman"/>
          <w:b/>
          <w:sz w:val="24"/>
          <w:szCs w:val="24"/>
        </w:rPr>
        <w:t>/2026</w:t>
      </w:r>
      <w:r w:rsidRPr="007D30BB">
        <w:rPr>
          <w:rFonts w:ascii="Times New Roman" w:hAnsi="Times New Roman"/>
          <w:b/>
          <w:sz w:val="24"/>
          <w:szCs w:val="24"/>
        </w:rPr>
        <w:t xml:space="preserve">, </w:t>
      </w:r>
      <w:r>
        <w:rPr>
          <w:rFonts w:ascii="Times New Roman" w:hAnsi="Times New Roman"/>
          <w:b/>
          <w:sz w:val="24"/>
          <w:szCs w:val="24"/>
        </w:rPr>
        <w:t>DE</w:t>
      </w:r>
      <w:r w:rsidRPr="007D30BB">
        <w:rPr>
          <w:rFonts w:ascii="Times New Roman" w:hAnsi="Times New Roman"/>
          <w:b/>
          <w:sz w:val="24"/>
          <w:szCs w:val="24"/>
        </w:rPr>
        <w:t xml:space="preserve"> </w:t>
      </w:r>
      <w:r w:rsidR="002313D5">
        <w:rPr>
          <w:rFonts w:ascii="Times New Roman" w:hAnsi="Times New Roman"/>
          <w:b/>
          <w:sz w:val="24"/>
          <w:szCs w:val="24"/>
        </w:rPr>
        <w:t>22</w:t>
      </w:r>
      <w:r w:rsidRPr="007D30BB">
        <w:rPr>
          <w:rFonts w:ascii="Times New Roman" w:hAnsi="Times New Roman"/>
          <w:b/>
          <w:sz w:val="24"/>
          <w:szCs w:val="24"/>
        </w:rPr>
        <w:t xml:space="preserve"> </w:t>
      </w:r>
      <w:r>
        <w:rPr>
          <w:rFonts w:ascii="Times New Roman" w:hAnsi="Times New Roman"/>
          <w:b/>
          <w:sz w:val="24"/>
          <w:szCs w:val="24"/>
        </w:rPr>
        <w:t>DE</w:t>
      </w:r>
      <w:r w:rsidRPr="007D30BB">
        <w:rPr>
          <w:rFonts w:ascii="Times New Roman" w:hAnsi="Times New Roman"/>
          <w:b/>
          <w:sz w:val="24"/>
          <w:szCs w:val="24"/>
        </w:rPr>
        <w:t xml:space="preserve"> </w:t>
      </w:r>
      <w:r>
        <w:rPr>
          <w:rFonts w:ascii="Times New Roman" w:hAnsi="Times New Roman"/>
          <w:b/>
          <w:sz w:val="24"/>
          <w:szCs w:val="24"/>
        </w:rPr>
        <w:t>OUTUBRO</w:t>
      </w:r>
      <w:r w:rsidRPr="007D30BB">
        <w:rPr>
          <w:rFonts w:ascii="Times New Roman" w:hAnsi="Times New Roman"/>
          <w:b/>
          <w:sz w:val="24"/>
          <w:szCs w:val="24"/>
        </w:rPr>
        <w:t xml:space="preserve"> </w:t>
      </w:r>
      <w:r>
        <w:rPr>
          <w:rFonts w:ascii="Times New Roman" w:hAnsi="Times New Roman"/>
          <w:b/>
          <w:sz w:val="24"/>
          <w:szCs w:val="24"/>
        </w:rPr>
        <w:t>DE</w:t>
      </w:r>
      <w:r w:rsidRPr="007D30BB">
        <w:rPr>
          <w:rFonts w:ascii="Times New Roman" w:hAnsi="Times New Roman"/>
          <w:b/>
          <w:sz w:val="24"/>
          <w:szCs w:val="24"/>
        </w:rPr>
        <w:t xml:space="preserve"> 202</w:t>
      </w:r>
      <w:r>
        <w:rPr>
          <w:rFonts w:ascii="Times New Roman" w:hAnsi="Times New Roman"/>
          <w:b/>
          <w:sz w:val="24"/>
          <w:szCs w:val="24"/>
        </w:rPr>
        <w:t>6</w:t>
      </w:r>
      <w:r w:rsidRPr="007D30BB">
        <w:rPr>
          <w:rFonts w:ascii="Times New Roman" w:hAnsi="Times New Roman"/>
          <w:b/>
          <w:sz w:val="24"/>
          <w:szCs w:val="24"/>
        </w:rPr>
        <w:t>.</w:t>
      </w:r>
    </w:p>
    <w:p w14:paraId="2B48BD12" w14:textId="77777777" w:rsidR="003E046C" w:rsidRPr="00B347B3" w:rsidRDefault="003E046C" w:rsidP="003E046C">
      <w:pPr>
        <w:overflowPunct w:val="0"/>
        <w:autoSpaceDE w:val="0"/>
        <w:autoSpaceDN w:val="0"/>
        <w:adjustRightInd w:val="0"/>
        <w:spacing w:after="0" w:line="240" w:lineRule="auto"/>
        <w:ind w:firstLine="720"/>
        <w:jc w:val="both"/>
        <w:rPr>
          <w:rFonts w:ascii="Times New Roman" w:hAnsi="Times New Roman"/>
          <w:sz w:val="24"/>
          <w:szCs w:val="24"/>
        </w:rPr>
      </w:pPr>
      <w:r w:rsidRPr="00B347B3">
        <w:rPr>
          <w:rStyle w:val="Forte"/>
          <w:rFonts w:ascii="Times New Roman" w:hAnsi="Times New Roman"/>
          <w:sz w:val="24"/>
          <w:szCs w:val="24"/>
        </w:rPr>
        <w:t xml:space="preserve"> </w:t>
      </w:r>
      <w:r w:rsidRPr="00B347B3">
        <w:rPr>
          <w:rStyle w:val="Forte"/>
          <w:rFonts w:ascii="Times New Roman" w:hAnsi="Times New Roman"/>
          <w:sz w:val="24"/>
          <w:szCs w:val="24"/>
        </w:rPr>
        <w:tab/>
      </w:r>
    </w:p>
    <w:p w14:paraId="208A2772" w14:textId="77777777" w:rsidR="003E046C" w:rsidRPr="007D30BB" w:rsidRDefault="003E046C" w:rsidP="003E046C">
      <w:pPr>
        <w:shd w:val="clear" w:color="auto" w:fill="FFFFFF"/>
        <w:spacing w:after="0" w:line="240" w:lineRule="auto"/>
        <w:ind w:left="4536"/>
        <w:jc w:val="both"/>
        <w:rPr>
          <w:rFonts w:ascii="Times New Roman" w:eastAsia="Times New Roman" w:hAnsi="Times New Roman"/>
          <w:b/>
          <w:bCs/>
          <w:i/>
          <w:sz w:val="24"/>
          <w:szCs w:val="24"/>
          <w:lang w:eastAsia="pt-BR"/>
        </w:rPr>
      </w:pPr>
      <w:r w:rsidRPr="007D30BB">
        <w:rPr>
          <w:rFonts w:ascii="Times New Roman" w:eastAsia="Times New Roman" w:hAnsi="Times New Roman"/>
          <w:b/>
          <w:bCs/>
          <w:i/>
          <w:sz w:val="24"/>
          <w:szCs w:val="24"/>
          <w:lang w:eastAsia="pt-BR"/>
        </w:rPr>
        <w:t>Dispõe sobre a posse, a criação, o comércio, a hospedagem, os cuidados estéticos, a exibição, a circulação, a saúde, e as políticas de proteção aos animais no Município, e dá outras providências.</w:t>
      </w:r>
    </w:p>
    <w:p w14:paraId="6F17FF77" w14:textId="77777777" w:rsidR="003E046C" w:rsidRPr="00B347B3" w:rsidRDefault="003E046C" w:rsidP="003E046C">
      <w:pPr>
        <w:shd w:val="clear" w:color="auto" w:fill="FFFFFF"/>
        <w:spacing w:after="0" w:line="240" w:lineRule="auto"/>
        <w:jc w:val="both"/>
        <w:rPr>
          <w:rFonts w:ascii="Times New Roman" w:eastAsia="Times New Roman" w:hAnsi="Times New Roman"/>
          <w:b/>
          <w:bCs/>
          <w:i/>
          <w:sz w:val="24"/>
          <w:szCs w:val="24"/>
          <w:lang w:eastAsia="pt-BR"/>
        </w:rPr>
      </w:pPr>
    </w:p>
    <w:p w14:paraId="06B05F86" w14:textId="77777777" w:rsidR="003E046C" w:rsidRPr="00B347B3" w:rsidRDefault="003E046C" w:rsidP="003E046C">
      <w:pPr>
        <w:pStyle w:val="Default"/>
        <w:ind w:left="2835"/>
        <w:jc w:val="both"/>
        <w:rPr>
          <w:rFonts w:ascii="Times New Roman" w:hAnsi="Times New Roman" w:cs="Times New Roman"/>
          <w:color w:val="auto"/>
        </w:rPr>
      </w:pPr>
    </w:p>
    <w:p w14:paraId="374D471C" w14:textId="77777777" w:rsidR="003E046C" w:rsidRPr="00B347B3" w:rsidRDefault="003E046C" w:rsidP="003E046C">
      <w:pPr>
        <w:spacing w:after="0" w:line="240" w:lineRule="auto"/>
        <w:jc w:val="both"/>
        <w:rPr>
          <w:rFonts w:ascii="Times New Roman" w:hAnsi="Times New Roman"/>
          <w:sz w:val="24"/>
          <w:szCs w:val="24"/>
        </w:rPr>
      </w:pPr>
      <w:r w:rsidRPr="00B347B3">
        <w:rPr>
          <w:rFonts w:ascii="Times New Roman" w:hAnsi="Times New Roman"/>
          <w:b/>
          <w:sz w:val="24"/>
          <w:szCs w:val="24"/>
        </w:rPr>
        <w:t xml:space="preserve"> </w:t>
      </w:r>
      <w:r w:rsidRPr="00B347B3">
        <w:rPr>
          <w:rFonts w:ascii="Times New Roman" w:hAnsi="Times New Roman"/>
          <w:b/>
          <w:sz w:val="24"/>
          <w:szCs w:val="24"/>
        </w:rPr>
        <w:tab/>
      </w:r>
      <w:r w:rsidRPr="00B347B3">
        <w:rPr>
          <w:rFonts w:ascii="Times New Roman" w:hAnsi="Times New Roman"/>
          <w:b/>
          <w:sz w:val="24"/>
          <w:szCs w:val="24"/>
        </w:rPr>
        <w:tab/>
        <w:t xml:space="preserve">JOSIEL FERNANDO GRISELI, </w:t>
      </w:r>
      <w:r w:rsidRPr="00B347B3">
        <w:rPr>
          <w:rFonts w:ascii="Times New Roman" w:hAnsi="Times New Roman"/>
          <w:sz w:val="24"/>
          <w:szCs w:val="24"/>
        </w:rPr>
        <w:t xml:space="preserve">Prefeito Municipal de Ponte Preta, Estado do Rio Grande do Sul. </w:t>
      </w:r>
    </w:p>
    <w:p w14:paraId="2AADD630" w14:textId="77777777" w:rsidR="003E046C" w:rsidRPr="00B347B3" w:rsidRDefault="003E046C" w:rsidP="003E046C">
      <w:pPr>
        <w:spacing w:after="0" w:line="240" w:lineRule="auto"/>
        <w:jc w:val="both"/>
        <w:rPr>
          <w:rFonts w:ascii="Times New Roman" w:hAnsi="Times New Roman"/>
          <w:sz w:val="24"/>
          <w:szCs w:val="24"/>
        </w:rPr>
      </w:pPr>
      <w:r w:rsidRPr="00B347B3">
        <w:rPr>
          <w:rFonts w:ascii="Times New Roman" w:hAnsi="Times New Roman"/>
          <w:sz w:val="24"/>
          <w:szCs w:val="24"/>
        </w:rPr>
        <w:t xml:space="preserve"> </w:t>
      </w:r>
      <w:r w:rsidRPr="00B347B3">
        <w:rPr>
          <w:rFonts w:ascii="Times New Roman" w:hAnsi="Times New Roman"/>
          <w:sz w:val="24"/>
          <w:szCs w:val="24"/>
        </w:rPr>
        <w:tab/>
      </w:r>
      <w:r w:rsidRPr="00B347B3">
        <w:rPr>
          <w:rFonts w:ascii="Times New Roman" w:hAnsi="Times New Roman"/>
          <w:sz w:val="24"/>
          <w:szCs w:val="24"/>
        </w:rPr>
        <w:tab/>
      </w:r>
      <w:r w:rsidRPr="003E046C">
        <w:rPr>
          <w:rFonts w:ascii="Times New Roman" w:hAnsi="Times New Roman"/>
          <w:b/>
          <w:sz w:val="24"/>
          <w:szCs w:val="24"/>
        </w:rPr>
        <w:t>FAÇO SABER</w:t>
      </w:r>
      <w:r w:rsidRPr="00B347B3">
        <w:rPr>
          <w:rFonts w:ascii="Times New Roman" w:hAnsi="Times New Roman"/>
          <w:sz w:val="24"/>
          <w:szCs w:val="24"/>
        </w:rPr>
        <w:t>, que a Câmara Municipal de Vereadores aprovou e eu sanciono e promulgo a seguinte Lei:</w:t>
      </w:r>
    </w:p>
    <w:p w14:paraId="69FEC12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 w:name="32161"/>
      <w:r w:rsidRPr="00B347B3">
        <w:rPr>
          <w:rFonts w:ascii="Times New Roman" w:eastAsia="Times New Roman" w:hAnsi="Times New Roman"/>
          <w:b/>
          <w:sz w:val="24"/>
          <w:szCs w:val="24"/>
          <w:lang w:eastAsia="pt-BR"/>
        </w:rPr>
        <w:t>Art. 1º.</w:t>
      </w:r>
      <w:bookmarkEnd w:id="1"/>
      <w:r w:rsidRPr="00B347B3">
        <w:rPr>
          <w:rFonts w:ascii="Times New Roman" w:eastAsia="Times New Roman" w:hAnsi="Times New Roman"/>
          <w:sz w:val="24"/>
          <w:szCs w:val="24"/>
          <w:lang w:eastAsia="pt-BR"/>
        </w:rPr>
        <w:t>  A posse, a criação, o comércio, a hospedagem, os cuidados estéticos, a exibição, a circulação e as políticas de proteção aos animais no Município observarão o disposto nesta Lei.</w:t>
      </w:r>
    </w:p>
    <w:p w14:paraId="6D46086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 w:name="32163"/>
    </w:p>
    <w:p w14:paraId="32BE546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2º.</w:t>
      </w:r>
      <w:bookmarkEnd w:id="2"/>
      <w:r w:rsidRPr="00B347B3">
        <w:rPr>
          <w:rFonts w:ascii="Times New Roman" w:eastAsia="Times New Roman" w:hAnsi="Times New Roman"/>
          <w:sz w:val="24"/>
          <w:szCs w:val="24"/>
          <w:lang w:eastAsia="pt-BR"/>
        </w:rPr>
        <w:t>  Para os fins desta Lei se considera:</w:t>
      </w:r>
    </w:p>
    <w:p w14:paraId="4AB9CC2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 w:name="32164"/>
      <w:r w:rsidRPr="00B347B3">
        <w:rPr>
          <w:rFonts w:ascii="Times New Roman" w:eastAsia="Times New Roman" w:hAnsi="Times New Roman"/>
          <w:sz w:val="24"/>
          <w:szCs w:val="24"/>
          <w:lang w:eastAsia="pt-BR"/>
        </w:rPr>
        <w:t>I</w:t>
      </w:r>
      <w:bookmarkEnd w:id="3"/>
      <w:r w:rsidRPr="00B347B3">
        <w:rPr>
          <w:rFonts w:ascii="Times New Roman" w:eastAsia="Times New Roman" w:hAnsi="Times New Roman"/>
          <w:sz w:val="24"/>
          <w:szCs w:val="24"/>
          <w:lang w:eastAsia="pt-BR"/>
        </w:rPr>
        <w:t> – Animal doméstico: aquele que, por meio de processos tradicionais e sistematizados de manejo ou melhoramento zootécnico, apresenta características biológicas e comportamentais em estreita dependência do homem, para fins de companhia, nos termos da catalogação do Instituto Brasileiro do Meio Ambiente e dos Recursos Naturais Renováveis (IBAMA);</w:t>
      </w:r>
    </w:p>
    <w:p w14:paraId="54DA36A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 w:name="32165"/>
      <w:r w:rsidRPr="00B347B3">
        <w:rPr>
          <w:rFonts w:ascii="Times New Roman" w:eastAsia="Times New Roman" w:hAnsi="Times New Roman"/>
          <w:sz w:val="24"/>
          <w:szCs w:val="24"/>
          <w:lang w:eastAsia="pt-BR"/>
        </w:rPr>
        <w:t>II</w:t>
      </w:r>
      <w:bookmarkEnd w:id="4"/>
      <w:r w:rsidRPr="00B347B3">
        <w:rPr>
          <w:rFonts w:ascii="Times New Roman" w:eastAsia="Times New Roman" w:hAnsi="Times New Roman"/>
          <w:sz w:val="24"/>
          <w:szCs w:val="24"/>
          <w:lang w:eastAsia="pt-BR"/>
        </w:rPr>
        <w:t> – Animal exótico: aquele que se encontra fora de seu bioma natural, seja ele silvestre ou doméstico;</w:t>
      </w:r>
    </w:p>
    <w:p w14:paraId="52709FB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 w:name="32166"/>
      <w:r w:rsidRPr="00B347B3">
        <w:rPr>
          <w:rFonts w:ascii="Times New Roman" w:eastAsia="Times New Roman" w:hAnsi="Times New Roman"/>
          <w:sz w:val="24"/>
          <w:szCs w:val="24"/>
          <w:lang w:eastAsia="pt-BR"/>
        </w:rPr>
        <w:t>III</w:t>
      </w:r>
      <w:bookmarkEnd w:id="5"/>
      <w:r w:rsidRPr="00B347B3">
        <w:rPr>
          <w:rFonts w:ascii="Times New Roman" w:eastAsia="Times New Roman" w:hAnsi="Times New Roman"/>
          <w:sz w:val="24"/>
          <w:szCs w:val="24"/>
          <w:lang w:eastAsia="pt-BR"/>
        </w:rPr>
        <w:t xml:space="preserve"> – Animal </w:t>
      </w:r>
      <w:proofErr w:type="spellStart"/>
      <w:r w:rsidRPr="00B347B3">
        <w:rPr>
          <w:rFonts w:ascii="Times New Roman" w:eastAsia="Times New Roman" w:hAnsi="Times New Roman"/>
          <w:sz w:val="24"/>
          <w:szCs w:val="24"/>
          <w:lang w:eastAsia="pt-BR"/>
        </w:rPr>
        <w:t>sinantrópico</w:t>
      </w:r>
      <w:proofErr w:type="spellEnd"/>
      <w:r w:rsidRPr="00B347B3">
        <w:rPr>
          <w:rFonts w:ascii="Times New Roman" w:eastAsia="Times New Roman" w:hAnsi="Times New Roman"/>
          <w:sz w:val="24"/>
          <w:szCs w:val="24"/>
          <w:lang w:eastAsia="pt-BR"/>
        </w:rPr>
        <w:t>: aquele que se adaptou a viver em ambientes humanos ou nas proximidades desses, de forma indesejada, utilizando-se de toda a estrutura existente nesses locais para o seu desenvolvimento biológico;</w:t>
      </w:r>
    </w:p>
    <w:p w14:paraId="45AC9FB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6" w:name="32167"/>
      <w:r w:rsidRPr="00B347B3">
        <w:rPr>
          <w:rFonts w:ascii="Times New Roman" w:eastAsia="Times New Roman" w:hAnsi="Times New Roman"/>
          <w:sz w:val="24"/>
          <w:szCs w:val="24"/>
          <w:lang w:eastAsia="pt-BR"/>
        </w:rPr>
        <w:t>IV</w:t>
      </w:r>
      <w:bookmarkEnd w:id="6"/>
      <w:r w:rsidRPr="00B347B3">
        <w:rPr>
          <w:rFonts w:ascii="Times New Roman" w:eastAsia="Times New Roman" w:hAnsi="Times New Roman"/>
          <w:sz w:val="24"/>
          <w:szCs w:val="24"/>
          <w:lang w:eastAsia="pt-BR"/>
        </w:rPr>
        <w:t> – Animal feroz: aquele com potencial agressivo que, mesmo não estando sob ameaça, oferece risco à integridade física de pessoas ou de animais;</w:t>
      </w:r>
    </w:p>
    <w:p w14:paraId="0A777CE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7" w:name="32168"/>
      <w:r w:rsidRPr="00B347B3">
        <w:rPr>
          <w:rFonts w:ascii="Times New Roman" w:eastAsia="Times New Roman" w:hAnsi="Times New Roman"/>
          <w:sz w:val="24"/>
          <w:szCs w:val="24"/>
          <w:lang w:eastAsia="pt-BR"/>
        </w:rPr>
        <w:t>V</w:t>
      </w:r>
      <w:bookmarkEnd w:id="7"/>
      <w:r w:rsidRPr="00B347B3">
        <w:rPr>
          <w:rFonts w:ascii="Times New Roman" w:eastAsia="Times New Roman" w:hAnsi="Times New Roman"/>
          <w:sz w:val="24"/>
          <w:szCs w:val="24"/>
          <w:lang w:eastAsia="pt-BR"/>
        </w:rPr>
        <w:t> – Animal de estimação: são considerados os animais das espécies caninas e felinas (cães e gatos);</w:t>
      </w:r>
    </w:p>
    <w:p w14:paraId="24FF92D2"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8" w:name="32169"/>
      <w:r w:rsidRPr="00B347B3">
        <w:rPr>
          <w:rFonts w:ascii="Times New Roman" w:eastAsia="Times New Roman" w:hAnsi="Times New Roman"/>
          <w:sz w:val="24"/>
          <w:szCs w:val="24"/>
          <w:lang w:eastAsia="pt-BR"/>
        </w:rPr>
        <w:t>VI</w:t>
      </w:r>
      <w:bookmarkEnd w:id="8"/>
      <w:r w:rsidRPr="00B347B3">
        <w:rPr>
          <w:rFonts w:ascii="Times New Roman" w:eastAsia="Times New Roman" w:hAnsi="Times New Roman"/>
          <w:sz w:val="24"/>
          <w:szCs w:val="24"/>
          <w:lang w:eastAsia="pt-BR"/>
        </w:rPr>
        <w:t> –  Guarda ou posse responsável: é o conjunto de compromissos assumidos pela pessoa física ou jurídica (guardiã ou responsável) ao adquirir, possuir ou adotar, que consiste no atendimento das necessidades físicas, psicológicas, ambientais e de saúde do animal e na prevenção de riscos que esse possa causar à comunidade, a outros animais e ao ambiente;</w:t>
      </w:r>
    </w:p>
    <w:p w14:paraId="7BB0412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9" w:name="32170"/>
      <w:r w:rsidRPr="00B347B3">
        <w:rPr>
          <w:rFonts w:ascii="Times New Roman" w:eastAsia="Times New Roman" w:hAnsi="Times New Roman"/>
          <w:sz w:val="24"/>
          <w:szCs w:val="24"/>
          <w:lang w:eastAsia="pt-BR"/>
        </w:rPr>
        <w:t>VII</w:t>
      </w:r>
      <w:bookmarkEnd w:id="9"/>
      <w:r w:rsidRPr="00B347B3">
        <w:rPr>
          <w:rFonts w:ascii="Times New Roman" w:eastAsia="Times New Roman" w:hAnsi="Times New Roman"/>
          <w:sz w:val="24"/>
          <w:szCs w:val="24"/>
          <w:lang w:eastAsia="pt-BR"/>
        </w:rPr>
        <w:t> – Bem-estar animal: é a garantia de atendimento às necessidades físicas e naturais dos animais, devendo estar livres de fome, sede e de nutrição deficiente; desconforto; dor, lesões e doenças; medo e estresse; e, por fim, livres para expressar seu comportamento natural ou normal;</w:t>
      </w:r>
    </w:p>
    <w:p w14:paraId="33C05E3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0" w:name="32171"/>
      <w:r w:rsidRPr="00B347B3">
        <w:rPr>
          <w:rFonts w:ascii="Times New Roman" w:eastAsia="Times New Roman" w:hAnsi="Times New Roman"/>
          <w:sz w:val="24"/>
          <w:szCs w:val="24"/>
          <w:lang w:eastAsia="pt-BR"/>
        </w:rPr>
        <w:t>VIII</w:t>
      </w:r>
      <w:bookmarkEnd w:id="10"/>
      <w:r w:rsidRPr="00B347B3">
        <w:rPr>
          <w:rFonts w:ascii="Times New Roman" w:eastAsia="Times New Roman" w:hAnsi="Times New Roman"/>
          <w:sz w:val="24"/>
          <w:szCs w:val="24"/>
          <w:lang w:eastAsia="pt-BR"/>
        </w:rPr>
        <w:t> – Animal de pequeno porte: são considerados aqueles que têm peso de até 10 kg (dez quilogramas);</w:t>
      </w:r>
    </w:p>
    <w:p w14:paraId="75EB574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 w:name="32172"/>
      <w:r w:rsidRPr="00B347B3">
        <w:rPr>
          <w:rFonts w:ascii="Times New Roman" w:eastAsia="Times New Roman" w:hAnsi="Times New Roman"/>
          <w:sz w:val="24"/>
          <w:szCs w:val="24"/>
          <w:lang w:eastAsia="pt-BR"/>
        </w:rPr>
        <w:t>IX</w:t>
      </w:r>
      <w:bookmarkEnd w:id="11"/>
      <w:r w:rsidRPr="00B347B3">
        <w:rPr>
          <w:rFonts w:ascii="Times New Roman" w:eastAsia="Times New Roman" w:hAnsi="Times New Roman"/>
          <w:sz w:val="24"/>
          <w:szCs w:val="24"/>
          <w:lang w:eastAsia="pt-BR"/>
        </w:rPr>
        <w:t> – Animal de médio porte: são considerados aqueles que têm peso entre 10 kg (dez quilogramas) e 20 kg (vinte quilogramas);</w:t>
      </w:r>
    </w:p>
    <w:p w14:paraId="6080C6F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 w:name="32173"/>
      <w:r w:rsidRPr="00B347B3">
        <w:rPr>
          <w:rFonts w:ascii="Times New Roman" w:eastAsia="Times New Roman" w:hAnsi="Times New Roman"/>
          <w:sz w:val="24"/>
          <w:szCs w:val="24"/>
          <w:lang w:eastAsia="pt-BR"/>
        </w:rPr>
        <w:t>X</w:t>
      </w:r>
      <w:bookmarkEnd w:id="12"/>
      <w:r w:rsidRPr="00B347B3">
        <w:rPr>
          <w:rFonts w:ascii="Times New Roman" w:eastAsia="Times New Roman" w:hAnsi="Times New Roman"/>
          <w:sz w:val="24"/>
          <w:szCs w:val="24"/>
          <w:lang w:eastAsia="pt-BR"/>
        </w:rPr>
        <w:t> – Animal de grande porte: são considerados aqueles que têm peso superior a 20 kg (vinte quilogramas);</w:t>
      </w:r>
    </w:p>
    <w:p w14:paraId="475EC3B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3" w:name="32174"/>
      <w:r w:rsidRPr="00B347B3">
        <w:rPr>
          <w:rFonts w:ascii="Times New Roman" w:eastAsia="Times New Roman" w:hAnsi="Times New Roman"/>
          <w:sz w:val="24"/>
          <w:szCs w:val="24"/>
          <w:lang w:eastAsia="pt-BR"/>
        </w:rPr>
        <w:lastRenderedPageBreak/>
        <w:t>XI</w:t>
      </w:r>
      <w:bookmarkEnd w:id="13"/>
      <w:r w:rsidRPr="00B347B3">
        <w:rPr>
          <w:rFonts w:ascii="Times New Roman" w:eastAsia="Times New Roman" w:hAnsi="Times New Roman"/>
          <w:sz w:val="24"/>
          <w:szCs w:val="24"/>
          <w:lang w:eastAsia="pt-BR"/>
        </w:rPr>
        <w:t> – Canil ou gatil: é a criação, a hospedagem ou a manutenção de animais da espécie canina ou felina, em qualquer número, e com qualquer idade, mantidos em estrutura física definida;</w:t>
      </w:r>
    </w:p>
    <w:p w14:paraId="1987C56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 w:name="32175"/>
      <w:r w:rsidRPr="00B347B3">
        <w:rPr>
          <w:rFonts w:ascii="Times New Roman" w:eastAsia="Times New Roman" w:hAnsi="Times New Roman"/>
          <w:sz w:val="24"/>
          <w:szCs w:val="24"/>
          <w:lang w:eastAsia="pt-BR"/>
        </w:rPr>
        <w:t>XII</w:t>
      </w:r>
      <w:bookmarkEnd w:id="14"/>
      <w:r w:rsidRPr="00B347B3">
        <w:rPr>
          <w:rFonts w:ascii="Times New Roman" w:eastAsia="Times New Roman" w:hAnsi="Times New Roman"/>
          <w:sz w:val="24"/>
          <w:szCs w:val="24"/>
          <w:lang w:eastAsia="pt-BR"/>
        </w:rPr>
        <w:t> – Comercialização de animais: qualquer atividade de comércio, realizada entre pessoas físicas e/ou jurídicas, que envolva animais, excetuando-se os animais destinados a pecuária;</w:t>
      </w:r>
    </w:p>
    <w:p w14:paraId="08AC226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 w:name="32176"/>
      <w:r w:rsidRPr="00B347B3">
        <w:rPr>
          <w:rFonts w:ascii="Times New Roman" w:eastAsia="Times New Roman" w:hAnsi="Times New Roman"/>
          <w:sz w:val="24"/>
          <w:szCs w:val="24"/>
          <w:lang w:eastAsia="pt-BR"/>
        </w:rPr>
        <w:t>XIII</w:t>
      </w:r>
      <w:bookmarkEnd w:id="15"/>
      <w:r w:rsidRPr="00B347B3">
        <w:rPr>
          <w:rFonts w:ascii="Times New Roman" w:eastAsia="Times New Roman" w:hAnsi="Times New Roman"/>
          <w:sz w:val="24"/>
          <w:szCs w:val="24"/>
          <w:lang w:eastAsia="pt-BR"/>
        </w:rPr>
        <w:t> – Criação de animais: atividade na qual se realiza a manutenção de animais com a finalidade de reprodução, para fins comerciais ou não, excetuando-se os animais destinados a pecuária;</w:t>
      </w:r>
    </w:p>
    <w:p w14:paraId="4EAFE50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 w:name="32177"/>
      <w:r w:rsidRPr="00B347B3">
        <w:rPr>
          <w:rFonts w:ascii="Times New Roman" w:eastAsia="Times New Roman" w:hAnsi="Times New Roman"/>
          <w:sz w:val="24"/>
          <w:szCs w:val="24"/>
          <w:lang w:eastAsia="pt-BR"/>
        </w:rPr>
        <w:t>XIV</w:t>
      </w:r>
      <w:bookmarkEnd w:id="16"/>
      <w:r w:rsidRPr="00B347B3">
        <w:rPr>
          <w:rFonts w:ascii="Times New Roman" w:eastAsia="Times New Roman" w:hAnsi="Times New Roman"/>
          <w:sz w:val="24"/>
          <w:szCs w:val="24"/>
          <w:lang w:eastAsia="pt-BR"/>
        </w:rPr>
        <w:t> – Hospedagem: atividade onde se realiza a recepção e guarda de animais, realizada em instalações adequadas, para fins de albergue, hotelaria animal ou adestramento, excetuando-se os animais destinados a pecuária;</w:t>
      </w:r>
    </w:p>
    <w:p w14:paraId="4CF19502"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 w:name="32178"/>
      <w:r w:rsidRPr="00B347B3">
        <w:rPr>
          <w:rFonts w:ascii="Times New Roman" w:eastAsia="Times New Roman" w:hAnsi="Times New Roman"/>
          <w:sz w:val="24"/>
          <w:szCs w:val="24"/>
          <w:lang w:eastAsia="pt-BR"/>
        </w:rPr>
        <w:t>XV</w:t>
      </w:r>
      <w:bookmarkEnd w:id="17"/>
      <w:r w:rsidRPr="00B347B3">
        <w:rPr>
          <w:rFonts w:ascii="Times New Roman" w:eastAsia="Times New Roman" w:hAnsi="Times New Roman"/>
          <w:sz w:val="24"/>
          <w:szCs w:val="24"/>
          <w:lang w:eastAsia="pt-BR"/>
        </w:rPr>
        <w:t> – Doação e adoção: ato no qual há a entrega de um animal a outrem, realizada entre pessoas físicas, jurídicas e/ou organizações não governamentais (ONGs), respeitadas as condições estabelecidas para a posse responsável.</w:t>
      </w:r>
    </w:p>
    <w:p w14:paraId="6AEE3D4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 w:name="32180"/>
    </w:p>
    <w:p w14:paraId="50B2891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3º.</w:t>
      </w:r>
      <w:bookmarkEnd w:id="18"/>
      <w:r w:rsidRPr="00B347B3">
        <w:rPr>
          <w:rFonts w:ascii="Times New Roman" w:eastAsia="Times New Roman" w:hAnsi="Times New Roman"/>
          <w:sz w:val="24"/>
          <w:szCs w:val="24"/>
          <w:lang w:eastAsia="pt-BR"/>
        </w:rPr>
        <w:t xml:space="preserve"> Para fins de proteção dos animais, aplicarão, além do disposto nesta Lei, as demais legislações pertinentes e vigentes.</w:t>
      </w:r>
    </w:p>
    <w:p w14:paraId="6C411FC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9" w:name="32182"/>
    </w:p>
    <w:p w14:paraId="196CDD8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4º.</w:t>
      </w:r>
      <w:bookmarkEnd w:id="19"/>
      <w:r w:rsidRPr="00B347B3">
        <w:rPr>
          <w:rFonts w:ascii="Times New Roman" w:eastAsia="Times New Roman" w:hAnsi="Times New Roman"/>
          <w:sz w:val="24"/>
          <w:szCs w:val="24"/>
          <w:lang w:eastAsia="pt-BR"/>
        </w:rPr>
        <w:t xml:space="preserve"> As atividades de criação de animais de estimação para fins comerciais, de hospedagem, de comercialização de animais e de salões de banho e tosa ficam sujeitas às ações de Vigilância em Saúde e Conselho de Medicina Veterinária.</w:t>
      </w:r>
    </w:p>
    <w:p w14:paraId="007B3B6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0" w:name="32185"/>
    </w:p>
    <w:p w14:paraId="12A33444"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5º.</w:t>
      </w:r>
      <w:bookmarkEnd w:id="20"/>
      <w:r w:rsidRPr="00B347B3">
        <w:rPr>
          <w:rFonts w:ascii="Times New Roman" w:eastAsia="Times New Roman" w:hAnsi="Times New Roman"/>
          <w:sz w:val="24"/>
          <w:szCs w:val="24"/>
          <w:lang w:eastAsia="pt-BR"/>
        </w:rPr>
        <w:t>  Caberá ao Poder Executivo Municipal regulamentar, no que couber, a competência da segurança dos transeuntes com relação aos animais, a circulação destes em locais públicos, do eventual encaminhamento aos demais órgãos fiscalizadores e das demais atividades relacionadas a animais.</w:t>
      </w:r>
    </w:p>
    <w:p w14:paraId="1A18D79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1" w:name="32187"/>
    </w:p>
    <w:p w14:paraId="46148F3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6º.</w:t>
      </w:r>
      <w:bookmarkEnd w:id="21"/>
      <w:r w:rsidRPr="00B347B3">
        <w:rPr>
          <w:rFonts w:ascii="Times New Roman" w:eastAsia="Times New Roman" w:hAnsi="Times New Roman"/>
          <w:sz w:val="24"/>
          <w:szCs w:val="24"/>
          <w:lang w:eastAsia="pt-BR"/>
        </w:rPr>
        <w:t>  A fiscalização para maus-tratos a animais é de competência compartilhada entre a Secretaria Municipal de Saúde, Secretaria Municipal de Agricultura</w:t>
      </w:r>
      <w:r>
        <w:rPr>
          <w:rFonts w:ascii="Times New Roman" w:eastAsia="Times New Roman" w:hAnsi="Times New Roman"/>
          <w:sz w:val="24"/>
          <w:szCs w:val="24"/>
          <w:lang w:eastAsia="pt-BR"/>
        </w:rPr>
        <w:t xml:space="preserve"> e Meio Ambiente.</w:t>
      </w:r>
    </w:p>
    <w:p w14:paraId="1DC8209E" w14:textId="77777777" w:rsidR="003E046C" w:rsidRPr="00B347B3" w:rsidRDefault="003E046C" w:rsidP="003E046C">
      <w:pPr>
        <w:shd w:val="clear" w:color="auto" w:fill="FFFFFF"/>
        <w:spacing w:after="0" w:line="240" w:lineRule="auto"/>
        <w:jc w:val="both"/>
        <w:rPr>
          <w:rFonts w:ascii="Times New Roman" w:eastAsia="Times New Roman" w:hAnsi="Times New Roman"/>
          <w:b/>
          <w:bCs/>
          <w:smallCaps/>
          <w:sz w:val="24"/>
          <w:szCs w:val="24"/>
          <w:lang w:eastAsia="pt-BR"/>
        </w:rPr>
      </w:pPr>
      <w:bookmarkStart w:id="22" w:name="32188"/>
    </w:p>
    <w:p w14:paraId="21981C8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3" w:name="32191"/>
      <w:bookmarkEnd w:id="22"/>
      <w:r w:rsidRPr="00B347B3">
        <w:rPr>
          <w:rFonts w:ascii="Times New Roman" w:eastAsia="Times New Roman" w:hAnsi="Times New Roman"/>
          <w:b/>
          <w:sz w:val="24"/>
          <w:szCs w:val="24"/>
          <w:lang w:eastAsia="pt-BR"/>
        </w:rPr>
        <w:t>Art. 7º.</w:t>
      </w:r>
      <w:bookmarkEnd w:id="23"/>
      <w:r w:rsidRPr="00B347B3">
        <w:rPr>
          <w:rFonts w:ascii="Times New Roman" w:eastAsia="Times New Roman" w:hAnsi="Times New Roman"/>
          <w:sz w:val="24"/>
          <w:szCs w:val="24"/>
          <w:lang w:eastAsia="pt-BR"/>
        </w:rPr>
        <w:t>  Fica o guardião ou proprietário do animal, responsável pela manutenção deste em perfeitas condições de alojamento, alimentação e bem-estar, com saúde e livre de parasitas.</w:t>
      </w:r>
    </w:p>
    <w:p w14:paraId="638B135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4" w:name="32193"/>
      <w:r w:rsidRPr="00B347B3">
        <w:rPr>
          <w:rFonts w:ascii="Times New Roman" w:eastAsia="Times New Roman" w:hAnsi="Times New Roman"/>
          <w:b/>
          <w:sz w:val="24"/>
          <w:szCs w:val="24"/>
          <w:lang w:eastAsia="pt-BR"/>
        </w:rPr>
        <w:t>§ 1</w:t>
      </w:r>
      <w:bookmarkEnd w:id="24"/>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Cabem ao guardião ou proprietário do animal a responsabilidade civil e a obrigação de arcar com quaisquer custos referentes à manutenção da saúde e bem-estar do mesmo.</w:t>
      </w:r>
    </w:p>
    <w:p w14:paraId="69713E6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5" w:name="32196"/>
    </w:p>
    <w:p w14:paraId="3873DAC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8º.</w:t>
      </w:r>
      <w:bookmarkEnd w:id="25"/>
      <w:r w:rsidRPr="00B347B3">
        <w:rPr>
          <w:rFonts w:ascii="Times New Roman" w:eastAsia="Times New Roman" w:hAnsi="Times New Roman"/>
          <w:sz w:val="24"/>
          <w:szCs w:val="24"/>
          <w:lang w:eastAsia="pt-BR"/>
        </w:rPr>
        <w:t>  Fica vedada qualquer prática de maus-tratos aos animais.</w:t>
      </w:r>
    </w:p>
    <w:p w14:paraId="4F9D94B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6" w:name="32197"/>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xml:space="preserve"> </w:t>
      </w:r>
      <w:bookmarkEnd w:id="26"/>
      <w:r w:rsidRPr="00B347B3">
        <w:rPr>
          <w:rFonts w:ascii="Times New Roman" w:eastAsia="Times New Roman" w:hAnsi="Times New Roman"/>
          <w:sz w:val="24"/>
          <w:szCs w:val="24"/>
          <w:lang w:eastAsia="pt-BR"/>
        </w:rPr>
        <w:t>Consideram-se maus-tratos, dentre outras ações ou omissões:</w:t>
      </w:r>
    </w:p>
    <w:p w14:paraId="6B5FB4D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7" w:name="32198"/>
      <w:r w:rsidRPr="00B347B3">
        <w:rPr>
          <w:rFonts w:ascii="Times New Roman" w:eastAsia="Times New Roman" w:hAnsi="Times New Roman"/>
          <w:sz w:val="24"/>
          <w:szCs w:val="24"/>
          <w:lang w:eastAsia="pt-BR"/>
        </w:rPr>
        <w:t>I</w:t>
      </w:r>
      <w:bookmarkEnd w:id="27"/>
      <w:r w:rsidRPr="00B347B3">
        <w:rPr>
          <w:rFonts w:ascii="Times New Roman" w:eastAsia="Times New Roman" w:hAnsi="Times New Roman"/>
          <w:sz w:val="24"/>
          <w:szCs w:val="24"/>
          <w:lang w:eastAsia="pt-BR"/>
        </w:rPr>
        <w:t> – Praticar ato de abuso ou crueldade contra qualquer animal;</w:t>
      </w:r>
    </w:p>
    <w:p w14:paraId="51AA171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8" w:name="32199"/>
      <w:r w:rsidRPr="00B347B3">
        <w:rPr>
          <w:rFonts w:ascii="Times New Roman" w:eastAsia="Times New Roman" w:hAnsi="Times New Roman"/>
          <w:sz w:val="24"/>
          <w:szCs w:val="24"/>
          <w:lang w:eastAsia="pt-BR"/>
        </w:rPr>
        <w:t>II</w:t>
      </w:r>
      <w:bookmarkEnd w:id="28"/>
      <w:r w:rsidRPr="00B347B3">
        <w:rPr>
          <w:rFonts w:ascii="Times New Roman" w:eastAsia="Times New Roman" w:hAnsi="Times New Roman"/>
          <w:sz w:val="24"/>
          <w:szCs w:val="24"/>
          <w:lang w:eastAsia="pt-BR"/>
        </w:rPr>
        <w:t> – Manter animais em lugares que lhes impeçam ou dificultem a respiração, o movimento ou o descanso, bem como os privem de luz;</w:t>
      </w:r>
    </w:p>
    <w:p w14:paraId="0545A08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29" w:name="32200"/>
      <w:r w:rsidRPr="00B347B3">
        <w:rPr>
          <w:rFonts w:ascii="Times New Roman" w:eastAsia="Times New Roman" w:hAnsi="Times New Roman"/>
          <w:sz w:val="24"/>
          <w:szCs w:val="24"/>
          <w:lang w:eastAsia="pt-BR"/>
        </w:rPr>
        <w:t>III</w:t>
      </w:r>
      <w:bookmarkEnd w:id="29"/>
      <w:r w:rsidRPr="00B347B3">
        <w:rPr>
          <w:rFonts w:ascii="Times New Roman" w:eastAsia="Times New Roman" w:hAnsi="Times New Roman"/>
          <w:sz w:val="24"/>
          <w:szCs w:val="24"/>
          <w:lang w:eastAsia="pt-BR"/>
        </w:rPr>
        <w:t> – Submeter animais a trabalhos excessivos ou superiores às suas forças, causando-lhes sofrimento, assim como não lhe dar o descanso necessário nem água e comida durante o trabalho;</w:t>
      </w:r>
    </w:p>
    <w:p w14:paraId="5B2D4C70"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0" w:name="32201"/>
      <w:r w:rsidRPr="00B347B3">
        <w:rPr>
          <w:rFonts w:ascii="Times New Roman" w:eastAsia="Times New Roman" w:hAnsi="Times New Roman"/>
          <w:sz w:val="24"/>
          <w:szCs w:val="24"/>
          <w:lang w:eastAsia="pt-BR"/>
        </w:rPr>
        <w:t>IV</w:t>
      </w:r>
      <w:bookmarkEnd w:id="30"/>
      <w:r w:rsidRPr="00B347B3">
        <w:rPr>
          <w:rFonts w:ascii="Times New Roman" w:eastAsia="Times New Roman" w:hAnsi="Times New Roman"/>
          <w:sz w:val="24"/>
          <w:szCs w:val="24"/>
          <w:lang w:eastAsia="pt-BR"/>
        </w:rPr>
        <w:t> – Espancar, açoitar, golpear, ferir ou mutilar animais;</w:t>
      </w:r>
    </w:p>
    <w:p w14:paraId="73DA514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1" w:name="32202"/>
      <w:r w:rsidRPr="00B347B3">
        <w:rPr>
          <w:rFonts w:ascii="Times New Roman" w:eastAsia="Times New Roman" w:hAnsi="Times New Roman"/>
          <w:sz w:val="24"/>
          <w:szCs w:val="24"/>
          <w:lang w:eastAsia="pt-BR"/>
        </w:rPr>
        <w:lastRenderedPageBreak/>
        <w:t>V</w:t>
      </w:r>
      <w:bookmarkEnd w:id="31"/>
      <w:r w:rsidRPr="00B347B3">
        <w:rPr>
          <w:rFonts w:ascii="Times New Roman" w:eastAsia="Times New Roman" w:hAnsi="Times New Roman"/>
          <w:sz w:val="24"/>
          <w:szCs w:val="24"/>
          <w:lang w:eastAsia="pt-BR"/>
        </w:rPr>
        <w:t> – Abandonar animais em vias públicas, em imóveis residenciais ou comerciais fechados ou inabitados e em terrenos baldios;</w:t>
      </w:r>
    </w:p>
    <w:p w14:paraId="196C326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2" w:name="32203"/>
      <w:r w:rsidRPr="00B347B3">
        <w:rPr>
          <w:rFonts w:ascii="Times New Roman" w:eastAsia="Times New Roman" w:hAnsi="Times New Roman"/>
          <w:sz w:val="24"/>
          <w:szCs w:val="24"/>
          <w:lang w:eastAsia="pt-BR"/>
        </w:rPr>
        <w:t>VI</w:t>
      </w:r>
      <w:bookmarkEnd w:id="32"/>
      <w:r w:rsidRPr="00B347B3">
        <w:rPr>
          <w:rFonts w:ascii="Times New Roman" w:eastAsia="Times New Roman" w:hAnsi="Times New Roman"/>
          <w:sz w:val="24"/>
          <w:szCs w:val="24"/>
          <w:lang w:eastAsia="pt-BR"/>
        </w:rPr>
        <w:t> – Não retirar ou buscar animais após atendimentos ou procedimentos em hospitais, clínicas, consultórios, salões de banho e tosa, unidades de referência animal ou em qualquer outro serviço, configurando abandono;</w:t>
      </w:r>
    </w:p>
    <w:p w14:paraId="66D5B88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3" w:name="32204"/>
      <w:r w:rsidRPr="00B347B3">
        <w:rPr>
          <w:rFonts w:ascii="Times New Roman" w:eastAsia="Times New Roman" w:hAnsi="Times New Roman"/>
          <w:sz w:val="24"/>
          <w:szCs w:val="24"/>
          <w:lang w:eastAsia="pt-BR"/>
        </w:rPr>
        <w:t>VII</w:t>
      </w:r>
      <w:bookmarkEnd w:id="33"/>
      <w:r w:rsidRPr="00B347B3">
        <w:rPr>
          <w:rFonts w:ascii="Times New Roman" w:eastAsia="Times New Roman" w:hAnsi="Times New Roman"/>
          <w:sz w:val="24"/>
          <w:szCs w:val="24"/>
          <w:lang w:eastAsia="pt-BR"/>
        </w:rPr>
        <w:t> – Deixar de fornecer ao animal água e alimentação adequada, em quantidades suficientes, e em recipientes limpos e adequados;</w:t>
      </w:r>
    </w:p>
    <w:p w14:paraId="30153EE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4" w:name="32205"/>
      <w:r w:rsidRPr="00B347B3">
        <w:rPr>
          <w:rFonts w:ascii="Times New Roman" w:eastAsia="Times New Roman" w:hAnsi="Times New Roman"/>
          <w:sz w:val="24"/>
          <w:szCs w:val="24"/>
          <w:lang w:eastAsia="pt-BR"/>
        </w:rPr>
        <w:t>VIII</w:t>
      </w:r>
      <w:bookmarkEnd w:id="34"/>
      <w:r w:rsidRPr="00B347B3">
        <w:rPr>
          <w:rFonts w:ascii="Times New Roman" w:eastAsia="Times New Roman" w:hAnsi="Times New Roman"/>
          <w:sz w:val="24"/>
          <w:szCs w:val="24"/>
          <w:lang w:eastAsia="pt-BR"/>
        </w:rPr>
        <w:t> – Não prestar a necessária assistência ao animal ou negligenciar atendimento médico veterinário sempre que necessário, caracterizando omissão de socorro;</w:t>
      </w:r>
    </w:p>
    <w:p w14:paraId="3A1BFE2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5" w:name="32206"/>
      <w:r w:rsidRPr="00B347B3">
        <w:rPr>
          <w:rFonts w:ascii="Times New Roman" w:eastAsia="Times New Roman" w:hAnsi="Times New Roman"/>
          <w:sz w:val="24"/>
          <w:szCs w:val="24"/>
          <w:lang w:eastAsia="pt-BR"/>
        </w:rPr>
        <w:t>IX</w:t>
      </w:r>
      <w:bookmarkEnd w:id="35"/>
      <w:r w:rsidRPr="00B347B3">
        <w:rPr>
          <w:rFonts w:ascii="Times New Roman" w:eastAsia="Times New Roman" w:hAnsi="Times New Roman"/>
          <w:sz w:val="24"/>
          <w:szCs w:val="24"/>
          <w:lang w:eastAsia="pt-BR"/>
        </w:rPr>
        <w:t> – Oferecer abrigo inadequado, exposto à chuva e sol, intempéries ou sem condições de higiene ou conforto térmico;</w:t>
      </w:r>
    </w:p>
    <w:p w14:paraId="5EF2529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6" w:name="32207"/>
      <w:r w:rsidRPr="00B347B3">
        <w:rPr>
          <w:rFonts w:ascii="Times New Roman" w:eastAsia="Times New Roman" w:hAnsi="Times New Roman"/>
          <w:sz w:val="24"/>
          <w:szCs w:val="24"/>
          <w:lang w:eastAsia="pt-BR"/>
        </w:rPr>
        <w:t>X</w:t>
      </w:r>
      <w:bookmarkEnd w:id="36"/>
      <w:r w:rsidRPr="00B347B3">
        <w:rPr>
          <w:rFonts w:ascii="Times New Roman" w:eastAsia="Times New Roman" w:hAnsi="Times New Roman"/>
          <w:sz w:val="24"/>
          <w:szCs w:val="24"/>
          <w:lang w:eastAsia="pt-BR"/>
        </w:rPr>
        <w:t> – Manter instalações construídas com materiais que não permitam ao animal ter abrigo adequado.</w:t>
      </w:r>
    </w:p>
    <w:p w14:paraId="11577A0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7" w:name="32209"/>
    </w:p>
    <w:p w14:paraId="63F1D64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9º.</w:t>
      </w:r>
      <w:bookmarkEnd w:id="37"/>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Fica vedada a criação, o alojamento e a manutenção de animais que, por sua espécie ou quantidade, causem risco à saúde da coletividade.</w:t>
      </w:r>
    </w:p>
    <w:p w14:paraId="4FB568C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8" w:name="32210"/>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xml:space="preserve"> </w:t>
      </w:r>
      <w:bookmarkEnd w:id="38"/>
      <w:r w:rsidRPr="00B347B3">
        <w:rPr>
          <w:rFonts w:ascii="Times New Roman" w:eastAsia="Times New Roman" w:hAnsi="Times New Roman"/>
          <w:sz w:val="24"/>
          <w:szCs w:val="24"/>
          <w:lang w:eastAsia="pt-BR"/>
        </w:rPr>
        <w:t>Toda e qualquer instalação destinada à criação, manutenção ou alojamento de animais deverá ser construída, mantida e operada em condições sanitárias e ambientais adequadas e que não causem incômodo ou riscos à população.</w:t>
      </w:r>
    </w:p>
    <w:p w14:paraId="7D81B37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39" w:name="32212"/>
    </w:p>
    <w:p w14:paraId="73CE00B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10.</w:t>
      </w:r>
      <w:bookmarkEnd w:id="39"/>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Os animais devem ser vacinados de acordo com as recomendações emitidas pelos órgãos oficiais.</w:t>
      </w:r>
    </w:p>
    <w:p w14:paraId="40FF5B4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0" w:name="32213"/>
      <w:r w:rsidRPr="00B347B3">
        <w:rPr>
          <w:rFonts w:ascii="Times New Roman" w:eastAsia="Times New Roman" w:hAnsi="Times New Roman"/>
          <w:b/>
          <w:sz w:val="24"/>
          <w:szCs w:val="24"/>
          <w:lang w:eastAsia="pt-BR"/>
        </w:rPr>
        <w:t>§ 1</w:t>
      </w:r>
      <w:bookmarkEnd w:id="40"/>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 responsável pelo animal disponibilizará atestado ou carteira de vacinação, emitido por médico veterinário, quando solicitado pela fiscalização.</w:t>
      </w:r>
    </w:p>
    <w:p w14:paraId="1F5CAB8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1" w:name="32214"/>
      <w:r w:rsidRPr="00B347B3">
        <w:rPr>
          <w:rFonts w:ascii="Times New Roman" w:eastAsia="Times New Roman" w:hAnsi="Times New Roman"/>
          <w:b/>
          <w:sz w:val="24"/>
          <w:szCs w:val="24"/>
          <w:lang w:eastAsia="pt-BR"/>
        </w:rPr>
        <w:t>§ 2</w:t>
      </w:r>
      <w:bookmarkEnd w:id="41"/>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Os registros nos comprovantes de vacinação deverão conter carimbo e assinatura do médico veterinário e não poderão conter qualquer tipo de rasura.</w:t>
      </w:r>
    </w:p>
    <w:p w14:paraId="412DF90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2" w:name="32219"/>
    </w:p>
    <w:p w14:paraId="1BB7028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3" w:name="32220"/>
      <w:bookmarkEnd w:id="42"/>
      <w:r>
        <w:rPr>
          <w:rFonts w:ascii="Times New Roman" w:eastAsia="Times New Roman" w:hAnsi="Times New Roman"/>
          <w:b/>
          <w:sz w:val="24"/>
          <w:szCs w:val="24"/>
          <w:lang w:eastAsia="pt-BR"/>
        </w:rPr>
        <w:t>Art. 11.</w:t>
      </w:r>
      <w:r w:rsidRPr="00B347B3">
        <w:rPr>
          <w:rFonts w:ascii="Times New Roman" w:eastAsia="Times New Roman" w:hAnsi="Times New Roman"/>
          <w:sz w:val="24"/>
          <w:szCs w:val="24"/>
          <w:lang w:eastAsia="pt-BR"/>
        </w:rPr>
        <w:t xml:space="preserve"> </w:t>
      </w:r>
      <w:bookmarkEnd w:id="43"/>
      <w:r w:rsidRPr="00B347B3">
        <w:rPr>
          <w:rFonts w:ascii="Times New Roman" w:eastAsia="Times New Roman" w:hAnsi="Times New Roman"/>
          <w:sz w:val="24"/>
          <w:szCs w:val="24"/>
          <w:lang w:eastAsia="pt-BR"/>
        </w:rPr>
        <w:t>É permitido fornecer alimentação a animais de estimação em via pública, desde que sejam atendidos integralmente os seguintes requisitos:</w:t>
      </w:r>
    </w:p>
    <w:p w14:paraId="56E869A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4" w:name="32221"/>
      <w:r w:rsidRPr="00B347B3">
        <w:rPr>
          <w:rFonts w:ascii="Times New Roman" w:eastAsia="Times New Roman" w:hAnsi="Times New Roman"/>
          <w:sz w:val="24"/>
          <w:szCs w:val="24"/>
          <w:lang w:eastAsia="pt-BR"/>
        </w:rPr>
        <w:t>I</w:t>
      </w:r>
      <w:bookmarkEnd w:id="44"/>
      <w:r w:rsidRPr="00B347B3">
        <w:rPr>
          <w:rFonts w:ascii="Times New Roman" w:eastAsia="Times New Roman" w:hAnsi="Times New Roman"/>
          <w:sz w:val="24"/>
          <w:szCs w:val="24"/>
          <w:lang w:eastAsia="pt-BR"/>
        </w:rPr>
        <w:t> – O ato de fornecer alimentação não seja causador de condições insalubres;</w:t>
      </w:r>
    </w:p>
    <w:p w14:paraId="2D2A147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5" w:name="32222"/>
      <w:r w:rsidRPr="00B347B3">
        <w:rPr>
          <w:rFonts w:ascii="Times New Roman" w:eastAsia="Times New Roman" w:hAnsi="Times New Roman"/>
          <w:sz w:val="24"/>
          <w:szCs w:val="24"/>
          <w:lang w:eastAsia="pt-BR"/>
        </w:rPr>
        <w:t>II</w:t>
      </w:r>
      <w:bookmarkEnd w:id="45"/>
      <w:r w:rsidRPr="00B347B3">
        <w:rPr>
          <w:rFonts w:ascii="Times New Roman" w:eastAsia="Times New Roman" w:hAnsi="Times New Roman"/>
          <w:sz w:val="24"/>
          <w:szCs w:val="24"/>
          <w:lang w:eastAsia="pt-BR"/>
        </w:rPr>
        <w:t> – Só poderá ser oferecido ração animal;</w:t>
      </w:r>
    </w:p>
    <w:p w14:paraId="4261040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6" w:name="32223"/>
      <w:r w:rsidRPr="00B347B3">
        <w:rPr>
          <w:rFonts w:ascii="Times New Roman" w:eastAsia="Times New Roman" w:hAnsi="Times New Roman"/>
          <w:sz w:val="24"/>
          <w:szCs w:val="24"/>
          <w:lang w:eastAsia="pt-BR"/>
        </w:rPr>
        <w:t>III</w:t>
      </w:r>
      <w:bookmarkEnd w:id="46"/>
      <w:r w:rsidRPr="00B347B3">
        <w:rPr>
          <w:rFonts w:ascii="Times New Roman" w:eastAsia="Times New Roman" w:hAnsi="Times New Roman"/>
          <w:sz w:val="24"/>
          <w:szCs w:val="24"/>
          <w:lang w:eastAsia="pt-BR"/>
        </w:rPr>
        <w:t> – Troca diária de água em recipiente, mantendo-os limpos, a fim de evitar outros agravos a saúde.</w:t>
      </w:r>
    </w:p>
    <w:p w14:paraId="1EE49414"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b/>
          <w:sz w:val="24"/>
          <w:szCs w:val="24"/>
          <w:lang w:eastAsia="pt-BR"/>
        </w:rPr>
      </w:pPr>
      <w:bookmarkStart w:id="47" w:name="32227"/>
    </w:p>
    <w:p w14:paraId="42118FB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12.</w:t>
      </w:r>
      <w:bookmarkEnd w:id="47"/>
      <w:r w:rsidRPr="00B347B3">
        <w:rPr>
          <w:rFonts w:ascii="Times New Roman" w:eastAsia="Times New Roman" w:hAnsi="Times New Roman"/>
          <w:sz w:val="24"/>
          <w:szCs w:val="24"/>
          <w:lang w:eastAsia="pt-BR"/>
        </w:rPr>
        <w:t>  Em caso de óbito de animal caberá ao seu guardião ou proprietário a disposição adequada do animal morto, podendo o Poder Executivo Municipal dispor de serviço para recolhimento de animais mortos em via pública.</w:t>
      </w:r>
    </w:p>
    <w:p w14:paraId="36C25DA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8" w:name="32229"/>
    </w:p>
    <w:p w14:paraId="598ECBA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13.</w:t>
      </w:r>
      <w:bookmarkEnd w:id="48"/>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Será admitida a eutanásia de animais que apresentem:</w:t>
      </w:r>
    </w:p>
    <w:p w14:paraId="562750D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49" w:name="32230"/>
      <w:r w:rsidRPr="00B347B3">
        <w:rPr>
          <w:rFonts w:ascii="Times New Roman" w:eastAsia="Times New Roman" w:hAnsi="Times New Roman"/>
          <w:sz w:val="24"/>
          <w:szCs w:val="24"/>
          <w:lang w:eastAsia="pt-BR"/>
        </w:rPr>
        <w:t>I</w:t>
      </w:r>
      <w:bookmarkEnd w:id="49"/>
      <w:r w:rsidRPr="00B347B3">
        <w:rPr>
          <w:rFonts w:ascii="Times New Roman" w:eastAsia="Times New Roman" w:hAnsi="Times New Roman"/>
          <w:sz w:val="24"/>
          <w:szCs w:val="24"/>
          <w:lang w:eastAsia="pt-BR"/>
        </w:rPr>
        <w:t> – Doença comprovadamente ofensiva à saúde pública ou a de outros animais;</w:t>
      </w:r>
    </w:p>
    <w:p w14:paraId="3D54D7B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0" w:name="32231"/>
      <w:r w:rsidRPr="00B347B3">
        <w:rPr>
          <w:rFonts w:ascii="Times New Roman" w:eastAsia="Times New Roman" w:hAnsi="Times New Roman"/>
          <w:sz w:val="24"/>
          <w:szCs w:val="24"/>
          <w:lang w:eastAsia="pt-BR"/>
        </w:rPr>
        <w:t>II</w:t>
      </w:r>
      <w:bookmarkEnd w:id="50"/>
      <w:r w:rsidRPr="00B347B3">
        <w:rPr>
          <w:rFonts w:ascii="Times New Roman" w:eastAsia="Times New Roman" w:hAnsi="Times New Roman"/>
          <w:sz w:val="24"/>
          <w:szCs w:val="24"/>
          <w:lang w:eastAsia="pt-BR"/>
        </w:rPr>
        <w:t> – Perigo comprovado à integridade física de pessoas ou de outros animais;</w:t>
      </w:r>
    </w:p>
    <w:p w14:paraId="7AE372B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1" w:name="32232"/>
      <w:r w:rsidRPr="00B347B3">
        <w:rPr>
          <w:rFonts w:ascii="Times New Roman" w:eastAsia="Times New Roman" w:hAnsi="Times New Roman"/>
          <w:sz w:val="24"/>
          <w:szCs w:val="24"/>
          <w:lang w:eastAsia="pt-BR"/>
        </w:rPr>
        <w:t>III</w:t>
      </w:r>
      <w:bookmarkEnd w:id="51"/>
      <w:r w:rsidRPr="00B347B3">
        <w:rPr>
          <w:rFonts w:ascii="Times New Roman" w:eastAsia="Times New Roman" w:hAnsi="Times New Roman"/>
          <w:sz w:val="24"/>
          <w:szCs w:val="24"/>
          <w:lang w:eastAsia="pt-BR"/>
        </w:rPr>
        <w:t> – Situação comprovada de sofrimento ou estado terminal.</w:t>
      </w:r>
    </w:p>
    <w:p w14:paraId="02B5F43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2" w:name="32233"/>
      <w:r w:rsidRPr="00B347B3">
        <w:rPr>
          <w:rFonts w:ascii="Times New Roman" w:eastAsia="Times New Roman" w:hAnsi="Times New Roman"/>
          <w:b/>
          <w:sz w:val="24"/>
          <w:szCs w:val="24"/>
          <w:lang w:eastAsia="pt-BR"/>
        </w:rPr>
        <w:t>§ 1</w:t>
      </w:r>
      <w:bookmarkEnd w:id="52"/>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Para fins do disposto nos incisos I, II e III deste artigo, a comprovação dar-se-á mediante diagnóstico ou parecer firmado por médico veterinário.</w:t>
      </w:r>
    </w:p>
    <w:p w14:paraId="19677C8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3" w:name="32234"/>
      <w:r w:rsidRPr="00B347B3">
        <w:rPr>
          <w:rFonts w:ascii="Times New Roman" w:eastAsia="Times New Roman" w:hAnsi="Times New Roman"/>
          <w:b/>
          <w:sz w:val="24"/>
          <w:szCs w:val="24"/>
          <w:lang w:eastAsia="pt-BR"/>
        </w:rPr>
        <w:lastRenderedPageBreak/>
        <w:t>§ 2</w:t>
      </w:r>
      <w:bookmarkEnd w:id="53"/>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Os procedimentos para a eutanásia não poderão causar sofrimento aos animais e deverão, obrigatoriamente, ser realizados por médico veterinário.</w:t>
      </w:r>
    </w:p>
    <w:p w14:paraId="32216C5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4" w:name="32236"/>
    </w:p>
    <w:p w14:paraId="4746048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14.</w:t>
      </w:r>
      <w:bookmarkEnd w:id="54"/>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 xml:space="preserve">A autoridade sanitária e ambiental, em consonância com critérios técnicos, poderá determinar a imediata castração e </w:t>
      </w:r>
      <w:proofErr w:type="spellStart"/>
      <w:r w:rsidRPr="00B347B3">
        <w:rPr>
          <w:rFonts w:ascii="Times New Roman" w:eastAsia="Times New Roman" w:hAnsi="Times New Roman"/>
          <w:sz w:val="24"/>
          <w:szCs w:val="24"/>
          <w:lang w:eastAsia="pt-BR"/>
        </w:rPr>
        <w:t>microchipagem</w:t>
      </w:r>
      <w:proofErr w:type="spellEnd"/>
      <w:r w:rsidRPr="00B347B3">
        <w:rPr>
          <w:rFonts w:ascii="Times New Roman" w:eastAsia="Times New Roman" w:hAnsi="Times New Roman"/>
          <w:sz w:val="24"/>
          <w:szCs w:val="24"/>
          <w:lang w:eastAsia="pt-BR"/>
        </w:rPr>
        <w:t xml:space="preserve"> do animal.</w:t>
      </w:r>
    </w:p>
    <w:p w14:paraId="6429388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 xml:space="preserve">Parágrafo único. </w:t>
      </w:r>
      <w:r w:rsidRPr="00B347B3">
        <w:rPr>
          <w:rFonts w:ascii="Times New Roman" w:eastAsia="Times New Roman" w:hAnsi="Times New Roman"/>
          <w:sz w:val="24"/>
          <w:szCs w:val="24"/>
          <w:lang w:eastAsia="pt-BR"/>
        </w:rPr>
        <w:t> Poderá o guardião ou proprietário optar por atendimento ao animal através de clínica veterinária, hospital escola ou em outros serviços legalmente instituídos, devendo apresentar comprovação do efetivo atendimento da determinação imposta pela Vigilância em Saúde no prazo de 30 (trinta) dias, a contar da determinação.</w:t>
      </w:r>
    </w:p>
    <w:p w14:paraId="1C69E8A3" w14:textId="77777777" w:rsidR="003E046C" w:rsidRPr="00B347B3" w:rsidRDefault="003E046C" w:rsidP="003E046C">
      <w:pPr>
        <w:shd w:val="clear" w:color="auto" w:fill="FFFFFF"/>
        <w:spacing w:after="0" w:line="240" w:lineRule="auto"/>
        <w:jc w:val="center"/>
        <w:rPr>
          <w:rFonts w:ascii="Times New Roman" w:eastAsia="Times New Roman" w:hAnsi="Times New Roman"/>
          <w:b/>
          <w:bCs/>
          <w:smallCaps/>
          <w:sz w:val="24"/>
          <w:szCs w:val="24"/>
          <w:lang w:eastAsia="pt-BR"/>
        </w:rPr>
      </w:pPr>
      <w:bookmarkStart w:id="55" w:name="32239"/>
    </w:p>
    <w:p w14:paraId="260E700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6" w:name="32241"/>
      <w:bookmarkEnd w:id="55"/>
      <w:r w:rsidRPr="00B347B3">
        <w:rPr>
          <w:rFonts w:ascii="Times New Roman" w:eastAsia="Times New Roman" w:hAnsi="Times New Roman"/>
          <w:b/>
          <w:sz w:val="24"/>
          <w:szCs w:val="24"/>
          <w:lang w:eastAsia="pt-BR"/>
        </w:rPr>
        <w:t>Art. 15.</w:t>
      </w:r>
      <w:bookmarkEnd w:id="56"/>
      <w:r w:rsidRPr="00B347B3">
        <w:rPr>
          <w:rFonts w:ascii="Times New Roman" w:eastAsia="Times New Roman" w:hAnsi="Times New Roman"/>
          <w:sz w:val="24"/>
          <w:szCs w:val="24"/>
          <w:lang w:eastAsia="pt-BR"/>
        </w:rPr>
        <w:t>  Os canis e gatis são considerados, quanto à sua finalidade:</w:t>
      </w:r>
    </w:p>
    <w:p w14:paraId="12ECD34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7" w:name="32242"/>
      <w:r w:rsidRPr="00B347B3">
        <w:rPr>
          <w:rFonts w:ascii="Times New Roman" w:eastAsia="Times New Roman" w:hAnsi="Times New Roman"/>
          <w:sz w:val="24"/>
          <w:szCs w:val="24"/>
          <w:lang w:eastAsia="pt-BR"/>
        </w:rPr>
        <w:t>I</w:t>
      </w:r>
      <w:bookmarkEnd w:id="57"/>
      <w:r w:rsidRPr="00B347B3">
        <w:rPr>
          <w:rFonts w:ascii="Times New Roman" w:eastAsia="Times New Roman" w:hAnsi="Times New Roman"/>
          <w:sz w:val="24"/>
          <w:szCs w:val="24"/>
          <w:lang w:eastAsia="pt-BR"/>
        </w:rPr>
        <w:t> – Comerciais: os destinados à criação, ao comércio, à hospedagem ou ao adestramento;</w:t>
      </w:r>
    </w:p>
    <w:p w14:paraId="2272F622"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8" w:name="32243"/>
      <w:r w:rsidRPr="00B347B3">
        <w:rPr>
          <w:rFonts w:ascii="Times New Roman" w:eastAsia="Times New Roman" w:hAnsi="Times New Roman"/>
          <w:sz w:val="24"/>
          <w:szCs w:val="24"/>
          <w:lang w:eastAsia="pt-BR"/>
        </w:rPr>
        <w:t>II</w:t>
      </w:r>
      <w:bookmarkEnd w:id="58"/>
      <w:r w:rsidRPr="00B347B3">
        <w:rPr>
          <w:rFonts w:ascii="Times New Roman" w:eastAsia="Times New Roman" w:hAnsi="Times New Roman"/>
          <w:sz w:val="24"/>
          <w:szCs w:val="24"/>
          <w:lang w:eastAsia="pt-BR"/>
        </w:rPr>
        <w:t> – Não comerciais: se destinados a atividades de proteção ou a outras atividades que não gerem receita ao seu guardião ou responsável.</w:t>
      </w:r>
    </w:p>
    <w:p w14:paraId="2F5942E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59" w:name="32245"/>
    </w:p>
    <w:p w14:paraId="0E69705E" w14:textId="77777777" w:rsidR="003E046C" w:rsidRPr="00B347B3" w:rsidRDefault="003E046C" w:rsidP="003E046C">
      <w:pPr>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16.</w:t>
      </w:r>
      <w:bookmarkEnd w:id="59"/>
      <w:r w:rsidRPr="00B347B3">
        <w:rPr>
          <w:rFonts w:ascii="Times New Roman" w:eastAsia="Times New Roman" w:hAnsi="Times New Roman"/>
          <w:sz w:val="24"/>
          <w:szCs w:val="24"/>
          <w:lang w:eastAsia="pt-BR"/>
        </w:rPr>
        <w:t>  Os canis e gatis, conforme as suas finalidades atenderão às seguintes exigências:</w:t>
      </w:r>
    </w:p>
    <w:p w14:paraId="7E0879B2" w14:textId="77777777" w:rsidR="003E046C" w:rsidRPr="00B347B3" w:rsidRDefault="003E046C" w:rsidP="003E046C">
      <w:pPr>
        <w:spacing w:after="0" w:line="240" w:lineRule="auto"/>
        <w:ind w:firstLine="1418"/>
        <w:jc w:val="both"/>
        <w:rPr>
          <w:rFonts w:ascii="Times New Roman" w:eastAsia="Times New Roman" w:hAnsi="Times New Roman"/>
          <w:sz w:val="24"/>
          <w:szCs w:val="24"/>
          <w:lang w:eastAsia="pt-BR"/>
        </w:rPr>
      </w:pPr>
      <w:bookmarkStart w:id="60" w:name="32246"/>
      <w:r w:rsidRPr="00B347B3">
        <w:rPr>
          <w:rFonts w:ascii="Times New Roman" w:eastAsia="Times New Roman" w:hAnsi="Times New Roman"/>
          <w:sz w:val="24"/>
          <w:szCs w:val="24"/>
          <w:lang w:eastAsia="pt-BR"/>
        </w:rPr>
        <w:t>I</w:t>
      </w:r>
      <w:bookmarkEnd w:id="60"/>
      <w:r w:rsidRPr="00B347B3">
        <w:rPr>
          <w:rFonts w:ascii="Times New Roman" w:eastAsia="Times New Roman" w:hAnsi="Times New Roman"/>
          <w:sz w:val="24"/>
          <w:szCs w:val="24"/>
          <w:lang w:eastAsia="pt-BR"/>
        </w:rPr>
        <w:t> – Área mínima de:</w:t>
      </w:r>
    </w:p>
    <w:p w14:paraId="2631A0AB" w14:textId="77777777" w:rsidR="003E046C" w:rsidRPr="00B347B3" w:rsidRDefault="003E046C" w:rsidP="003E046C">
      <w:pPr>
        <w:spacing w:after="0" w:line="240" w:lineRule="auto"/>
        <w:ind w:firstLine="1418"/>
        <w:jc w:val="both"/>
        <w:rPr>
          <w:rFonts w:ascii="Times New Roman" w:eastAsia="Times New Roman" w:hAnsi="Times New Roman"/>
          <w:sz w:val="24"/>
          <w:szCs w:val="24"/>
          <w:lang w:eastAsia="pt-BR"/>
        </w:rPr>
      </w:pPr>
      <w:bookmarkStart w:id="61" w:name="32247"/>
      <w:r w:rsidRPr="00B347B3">
        <w:rPr>
          <w:rFonts w:ascii="Times New Roman" w:eastAsia="Times New Roman" w:hAnsi="Times New Roman"/>
          <w:sz w:val="24"/>
          <w:szCs w:val="24"/>
          <w:lang w:eastAsia="pt-BR"/>
        </w:rPr>
        <w:t>a)</w:t>
      </w:r>
      <w:bookmarkEnd w:id="61"/>
      <w:r w:rsidRPr="00B347B3">
        <w:rPr>
          <w:rFonts w:ascii="Times New Roman" w:eastAsia="Times New Roman" w:hAnsi="Times New Roman"/>
          <w:sz w:val="24"/>
          <w:szCs w:val="24"/>
          <w:lang w:eastAsia="pt-BR"/>
        </w:rPr>
        <w:t>  2,00 m² (dois metros quadrados), por animal de até 10kg (dez quilogramas), não se aplicando a animais recém-nascidos até os 60 (sessenta) dias;</w:t>
      </w:r>
    </w:p>
    <w:p w14:paraId="58ED9577" w14:textId="77777777" w:rsidR="003E046C" w:rsidRPr="00B347B3" w:rsidRDefault="003E046C" w:rsidP="003E046C">
      <w:pPr>
        <w:spacing w:after="0" w:line="240" w:lineRule="auto"/>
        <w:ind w:firstLine="1418"/>
        <w:jc w:val="both"/>
        <w:rPr>
          <w:rFonts w:ascii="Times New Roman" w:eastAsia="Times New Roman" w:hAnsi="Times New Roman"/>
          <w:sz w:val="24"/>
          <w:szCs w:val="24"/>
          <w:lang w:eastAsia="pt-BR"/>
        </w:rPr>
      </w:pPr>
      <w:bookmarkStart w:id="62" w:name="32248"/>
      <w:r w:rsidRPr="00B347B3">
        <w:rPr>
          <w:rFonts w:ascii="Times New Roman" w:eastAsia="Times New Roman" w:hAnsi="Times New Roman"/>
          <w:sz w:val="24"/>
          <w:szCs w:val="24"/>
          <w:lang w:eastAsia="pt-BR"/>
        </w:rPr>
        <w:t>b)</w:t>
      </w:r>
      <w:bookmarkEnd w:id="62"/>
      <w:r w:rsidRPr="00B347B3">
        <w:rPr>
          <w:rFonts w:ascii="Times New Roman" w:eastAsia="Times New Roman" w:hAnsi="Times New Roman"/>
          <w:sz w:val="24"/>
          <w:szCs w:val="24"/>
          <w:lang w:eastAsia="pt-BR"/>
        </w:rPr>
        <w:t>  4,00 m² (quatro metros quadrados), por animal com peso superior a 10kg (dez quilogramas) e inferior a 20kg (vinte quilogramas);</w:t>
      </w:r>
    </w:p>
    <w:p w14:paraId="2D8BCBCD" w14:textId="77777777" w:rsidR="003E046C" w:rsidRPr="00B347B3" w:rsidRDefault="003E046C" w:rsidP="003E046C">
      <w:pPr>
        <w:spacing w:after="0" w:line="240" w:lineRule="auto"/>
        <w:ind w:firstLine="1418"/>
        <w:jc w:val="both"/>
        <w:rPr>
          <w:rFonts w:ascii="Times New Roman" w:eastAsia="Times New Roman" w:hAnsi="Times New Roman"/>
          <w:sz w:val="24"/>
          <w:szCs w:val="24"/>
          <w:lang w:eastAsia="pt-BR"/>
        </w:rPr>
      </w:pPr>
      <w:bookmarkStart w:id="63" w:name="32249"/>
      <w:r w:rsidRPr="00B347B3">
        <w:rPr>
          <w:rFonts w:ascii="Times New Roman" w:eastAsia="Times New Roman" w:hAnsi="Times New Roman"/>
          <w:sz w:val="24"/>
          <w:szCs w:val="24"/>
          <w:lang w:eastAsia="pt-BR"/>
        </w:rPr>
        <w:t>c)</w:t>
      </w:r>
      <w:bookmarkEnd w:id="63"/>
      <w:r w:rsidRPr="00B347B3">
        <w:rPr>
          <w:rFonts w:ascii="Times New Roman" w:eastAsia="Times New Roman" w:hAnsi="Times New Roman"/>
          <w:sz w:val="24"/>
          <w:szCs w:val="24"/>
          <w:lang w:eastAsia="pt-BR"/>
        </w:rPr>
        <w:t>  6,00 m² (seis metros quadrados), por animal com peso superior a 20kg (vinte quilogramas);</w:t>
      </w:r>
    </w:p>
    <w:p w14:paraId="67163B95" w14:textId="77777777" w:rsidR="003E046C" w:rsidRPr="00B347B3" w:rsidRDefault="003E046C" w:rsidP="003E046C">
      <w:pPr>
        <w:spacing w:after="0" w:line="240" w:lineRule="auto"/>
        <w:ind w:firstLine="1418"/>
        <w:jc w:val="both"/>
        <w:rPr>
          <w:rFonts w:ascii="Times New Roman" w:eastAsia="Times New Roman" w:hAnsi="Times New Roman"/>
          <w:sz w:val="24"/>
          <w:szCs w:val="24"/>
          <w:lang w:eastAsia="pt-BR"/>
        </w:rPr>
      </w:pPr>
      <w:bookmarkStart w:id="64" w:name="32250"/>
      <w:r w:rsidRPr="00B347B3">
        <w:rPr>
          <w:rFonts w:ascii="Times New Roman" w:eastAsia="Times New Roman" w:hAnsi="Times New Roman"/>
          <w:sz w:val="24"/>
          <w:szCs w:val="24"/>
          <w:lang w:eastAsia="pt-BR"/>
        </w:rPr>
        <w:t>II</w:t>
      </w:r>
      <w:bookmarkEnd w:id="64"/>
      <w:r w:rsidRPr="00B347B3">
        <w:rPr>
          <w:rFonts w:ascii="Times New Roman" w:eastAsia="Times New Roman" w:hAnsi="Times New Roman"/>
          <w:sz w:val="24"/>
          <w:szCs w:val="24"/>
          <w:lang w:eastAsia="pt-BR"/>
        </w:rPr>
        <w:t> – Espaço coberto e ventilado, abrigado da chuva e sol;</w:t>
      </w:r>
    </w:p>
    <w:p w14:paraId="5AF8A13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65" w:name="32260"/>
      <w:r w:rsidRPr="00B347B3">
        <w:rPr>
          <w:rFonts w:ascii="Times New Roman" w:eastAsia="Times New Roman" w:hAnsi="Times New Roman"/>
          <w:sz w:val="24"/>
          <w:szCs w:val="24"/>
          <w:lang w:eastAsia="pt-BR"/>
        </w:rPr>
        <w:t>III</w:t>
      </w:r>
      <w:bookmarkEnd w:id="65"/>
      <w:r w:rsidRPr="00B347B3">
        <w:rPr>
          <w:rFonts w:ascii="Times New Roman" w:eastAsia="Times New Roman" w:hAnsi="Times New Roman"/>
          <w:sz w:val="24"/>
          <w:szCs w:val="24"/>
          <w:lang w:eastAsia="pt-BR"/>
        </w:rPr>
        <w:t> – Área para exercício e para exposição ao sol;</w:t>
      </w:r>
    </w:p>
    <w:p w14:paraId="0F4E806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66" w:name="32261"/>
      <w:r w:rsidRPr="00B347B3">
        <w:rPr>
          <w:rFonts w:ascii="Times New Roman" w:eastAsia="Times New Roman" w:hAnsi="Times New Roman"/>
          <w:sz w:val="24"/>
          <w:szCs w:val="24"/>
          <w:lang w:eastAsia="pt-BR"/>
        </w:rPr>
        <w:t>IV</w:t>
      </w:r>
      <w:bookmarkEnd w:id="66"/>
      <w:r w:rsidRPr="00B347B3">
        <w:rPr>
          <w:rFonts w:ascii="Times New Roman" w:eastAsia="Times New Roman" w:hAnsi="Times New Roman"/>
          <w:sz w:val="24"/>
          <w:szCs w:val="24"/>
          <w:lang w:eastAsia="pt-BR"/>
        </w:rPr>
        <w:t> – Recintos destinados aos animais, que não sejam insalubres, de fácil higienização e que propicie adequado escoamento dos dejetos, de forma a não comprometer as condições sanitárias e ambientais do solo e dos corpos de águas naturais e artificiais;</w:t>
      </w:r>
    </w:p>
    <w:p w14:paraId="51A0775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67" w:name="32262"/>
      <w:r w:rsidRPr="00B347B3">
        <w:rPr>
          <w:rFonts w:ascii="Times New Roman" w:eastAsia="Times New Roman" w:hAnsi="Times New Roman"/>
          <w:sz w:val="24"/>
          <w:szCs w:val="24"/>
          <w:lang w:eastAsia="pt-BR"/>
        </w:rPr>
        <w:t>V</w:t>
      </w:r>
      <w:bookmarkEnd w:id="67"/>
      <w:r w:rsidRPr="00B347B3">
        <w:rPr>
          <w:rFonts w:ascii="Times New Roman" w:eastAsia="Times New Roman" w:hAnsi="Times New Roman"/>
          <w:sz w:val="24"/>
          <w:szCs w:val="24"/>
          <w:lang w:eastAsia="pt-BR"/>
        </w:rPr>
        <w:t> – Alimentação e água em quantidade adequada ao tamanho do animal, com troca de água e recolhimento das sobras de alimentação, efetuados diariamente;</w:t>
      </w:r>
    </w:p>
    <w:p w14:paraId="140FE80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68" w:name="32263"/>
      <w:r w:rsidRPr="00B347B3">
        <w:rPr>
          <w:rFonts w:ascii="Times New Roman" w:eastAsia="Times New Roman" w:hAnsi="Times New Roman"/>
          <w:sz w:val="24"/>
          <w:szCs w:val="24"/>
          <w:lang w:eastAsia="pt-BR"/>
        </w:rPr>
        <w:t>VI</w:t>
      </w:r>
      <w:bookmarkEnd w:id="68"/>
      <w:r w:rsidRPr="00B347B3">
        <w:rPr>
          <w:rFonts w:ascii="Times New Roman" w:eastAsia="Times New Roman" w:hAnsi="Times New Roman"/>
          <w:sz w:val="24"/>
          <w:szCs w:val="24"/>
          <w:lang w:eastAsia="pt-BR"/>
        </w:rPr>
        <w:t> – Boas condições de higiene, mantidas por meio de limpeza diária;</w:t>
      </w:r>
    </w:p>
    <w:p w14:paraId="4144313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69" w:name="32264"/>
      <w:r w:rsidRPr="00B347B3">
        <w:rPr>
          <w:rFonts w:ascii="Times New Roman" w:eastAsia="Times New Roman" w:hAnsi="Times New Roman"/>
          <w:sz w:val="24"/>
          <w:szCs w:val="24"/>
          <w:lang w:eastAsia="pt-BR"/>
        </w:rPr>
        <w:t>VII</w:t>
      </w:r>
      <w:bookmarkEnd w:id="69"/>
      <w:r w:rsidRPr="00B347B3">
        <w:rPr>
          <w:rFonts w:ascii="Times New Roman" w:eastAsia="Times New Roman" w:hAnsi="Times New Roman"/>
          <w:sz w:val="24"/>
          <w:szCs w:val="24"/>
          <w:lang w:eastAsia="pt-BR"/>
        </w:rPr>
        <w:t> – Segurança, evitando a circulação dos animais nas áreas vizinhas;</w:t>
      </w:r>
    </w:p>
    <w:p w14:paraId="70204C4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70" w:name="32265"/>
      <w:r w:rsidRPr="00B347B3">
        <w:rPr>
          <w:rFonts w:ascii="Times New Roman" w:eastAsia="Times New Roman" w:hAnsi="Times New Roman"/>
          <w:sz w:val="24"/>
          <w:szCs w:val="24"/>
          <w:lang w:eastAsia="pt-BR"/>
        </w:rPr>
        <w:t>VIII</w:t>
      </w:r>
      <w:bookmarkEnd w:id="70"/>
      <w:r w:rsidRPr="00B347B3">
        <w:rPr>
          <w:rFonts w:ascii="Times New Roman" w:eastAsia="Times New Roman" w:hAnsi="Times New Roman"/>
          <w:sz w:val="24"/>
          <w:szCs w:val="24"/>
          <w:lang w:eastAsia="pt-BR"/>
        </w:rPr>
        <w:t> – Acompanhamento médico veterinário e, quando solicitado pela autoridade sanitária, apresentação de atestados de sanidade e vacinação dos animais;</w:t>
      </w:r>
    </w:p>
    <w:p w14:paraId="221AA545" w14:textId="77777777" w:rsidR="003E046C" w:rsidRPr="00B347B3" w:rsidRDefault="003E046C" w:rsidP="003E046C">
      <w:pPr>
        <w:spacing w:after="0" w:line="240" w:lineRule="auto"/>
        <w:ind w:firstLine="1418"/>
        <w:jc w:val="both"/>
        <w:rPr>
          <w:rFonts w:ascii="Times New Roman" w:eastAsia="Times New Roman" w:hAnsi="Times New Roman"/>
          <w:sz w:val="24"/>
          <w:szCs w:val="24"/>
          <w:lang w:eastAsia="pt-BR"/>
        </w:rPr>
      </w:pPr>
      <w:bookmarkStart w:id="71" w:name="32266"/>
      <w:r w:rsidRPr="00B347B3">
        <w:rPr>
          <w:rFonts w:ascii="Times New Roman" w:eastAsia="Times New Roman" w:hAnsi="Times New Roman"/>
          <w:sz w:val="24"/>
          <w:szCs w:val="24"/>
          <w:lang w:eastAsia="pt-BR"/>
        </w:rPr>
        <w:t>IX</w:t>
      </w:r>
      <w:bookmarkEnd w:id="71"/>
      <w:r w:rsidRPr="00B347B3">
        <w:rPr>
          <w:rFonts w:ascii="Times New Roman" w:eastAsia="Times New Roman" w:hAnsi="Times New Roman"/>
          <w:sz w:val="24"/>
          <w:szCs w:val="24"/>
          <w:lang w:eastAsia="pt-BR"/>
        </w:rPr>
        <w:t xml:space="preserve"> –  Os animais, quando necessitarem ficar presos, devem ter coleiras do tipo peitoral, com correntes ou espias de no mínimo </w:t>
      </w:r>
      <w:proofErr w:type="gramStart"/>
      <w:r w:rsidRPr="00B347B3">
        <w:rPr>
          <w:rFonts w:ascii="Times New Roman" w:eastAsia="Times New Roman" w:hAnsi="Times New Roman"/>
          <w:sz w:val="24"/>
          <w:szCs w:val="24"/>
          <w:lang w:eastAsia="pt-BR"/>
        </w:rPr>
        <w:t>3</w:t>
      </w:r>
      <w:proofErr w:type="gramEnd"/>
      <w:r w:rsidRPr="00B347B3">
        <w:rPr>
          <w:rFonts w:ascii="Times New Roman" w:eastAsia="Times New Roman" w:hAnsi="Times New Roman"/>
          <w:sz w:val="24"/>
          <w:szCs w:val="24"/>
          <w:lang w:eastAsia="pt-BR"/>
        </w:rPr>
        <w:t xml:space="preserve"> (três) metros e uso de </w:t>
      </w:r>
      <w:proofErr w:type="spellStart"/>
      <w:r w:rsidRPr="00B347B3">
        <w:rPr>
          <w:rFonts w:ascii="Times New Roman" w:eastAsia="Times New Roman" w:hAnsi="Times New Roman"/>
          <w:sz w:val="24"/>
          <w:szCs w:val="24"/>
          <w:lang w:eastAsia="pt-BR"/>
        </w:rPr>
        <w:t>destorcedores</w:t>
      </w:r>
      <w:proofErr w:type="spellEnd"/>
      <w:r w:rsidRPr="00B347B3">
        <w:rPr>
          <w:rFonts w:ascii="Times New Roman" w:eastAsia="Times New Roman" w:hAnsi="Times New Roman"/>
          <w:sz w:val="24"/>
          <w:szCs w:val="24"/>
          <w:lang w:eastAsia="pt-BR"/>
        </w:rPr>
        <w:t>, para que tenham espaço livre para movimentação, adequado ao porte do animal.</w:t>
      </w:r>
    </w:p>
    <w:p w14:paraId="73431683" w14:textId="77777777" w:rsidR="003E046C" w:rsidRPr="00B347B3" w:rsidRDefault="003E046C" w:rsidP="003E046C">
      <w:pPr>
        <w:spacing w:after="0" w:line="240" w:lineRule="auto"/>
        <w:ind w:firstLine="1418"/>
        <w:jc w:val="both"/>
        <w:rPr>
          <w:rFonts w:ascii="Times New Roman" w:eastAsia="Times New Roman" w:hAnsi="Times New Roman"/>
          <w:sz w:val="24"/>
          <w:szCs w:val="24"/>
          <w:lang w:eastAsia="pt-BR"/>
        </w:rPr>
      </w:pPr>
      <w:bookmarkStart w:id="72" w:name="32259"/>
    </w:p>
    <w:p w14:paraId="6FC3A69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17.</w:t>
      </w:r>
      <w:bookmarkEnd w:id="72"/>
      <w:r w:rsidRPr="00B347B3">
        <w:rPr>
          <w:rFonts w:ascii="Times New Roman" w:eastAsia="Times New Roman" w:hAnsi="Times New Roman"/>
          <w:sz w:val="24"/>
          <w:szCs w:val="24"/>
          <w:lang w:eastAsia="pt-BR"/>
        </w:rPr>
        <w:t>  Os canis e gatis comerciais estabelecidos no Município devem possuir médico veterinário responsável.</w:t>
      </w:r>
    </w:p>
    <w:p w14:paraId="3FDB94CD" w14:textId="77777777" w:rsidR="003E046C" w:rsidRPr="00B347B3" w:rsidRDefault="003E046C" w:rsidP="003E046C">
      <w:pPr>
        <w:shd w:val="clear" w:color="auto" w:fill="FFFFFF"/>
        <w:spacing w:after="0" w:line="240" w:lineRule="auto"/>
        <w:jc w:val="both"/>
        <w:rPr>
          <w:rFonts w:ascii="Times New Roman" w:eastAsia="Times New Roman" w:hAnsi="Times New Roman"/>
          <w:b/>
          <w:bCs/>
          <w:smallCaps/>
          <w:sz w:val="24"/>
          <w:szCs w:val="24"/>
          <w:lang w:eastAsia="pt-BR"/>
        </w:rPr>
      </w:pPr>
      <w:bookmarkStart w:id="73" w:name="32267"/>
    </w:p>
    <w:p w14:paraId="65E84620"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74" w:name="32269"/>
      <w:bookmarkEnd w:id="73"/>
      <w:r w:rsidRPr="00B347B3">
        <w:rPr>
          <w:rFonts w:ascii="Times New Roman" w:eastAsia="Times New Roman" w:hAnsi="Times New Roman"/>
          <w:b/>
          <w:sz w:val="24"/>
          <w:szCs w:val="24"/>
          <w:lang w:eastAsia="pt-BR"/>
        </w:rPr>
        <w:t>Art. 18.</w:t>
      </w:r>
      <w:bookmarkEnd w:id="74"/>
      <w:r w:rsidRPr="00B347B3">
        <w:rPr>
          <w:rFonts w:ascii="Times New Roman" w:eastAsia="Times New Roman" w:hAnsi="Times New Roman"/>
          <w:sz w:val="24"/>
          <w:szCs w:val="24"/>
          <w:lang w:eastAsia="pt-BR"/>
        </w:rPr>
        <w:t>  O funcionamento de canis e gatis comerciais estará sujeito às ações de Vigilância em Saúde, e dependerá de autorização de localização expedida pelo setor competente do Município.</w:t>
      </w:r>
    </w:p>
    <w:p w14:paraId="1AD728A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75" w:name="32270"/>
      <w:r w:rsidRPr="00B347B3">
        <w:rPr>
          <w:rFonts w:ascii="Times New Roman" w:eastAsia="Times New Roman" w:hAnsi="Times New Roman"/>
          <w:b/>
          <w:sz w:val="24"/>
          <w:szCs w:val="24"/>
          <w:lang w:eastAsia="pt-BR"/>
        </w:rPr>
        <w:lastRenderedPageBreak/>
        <w:t>Parágrafo único.</w:t>
      </w:r>
      <w:r w:rsidRPr="00B347B3">
        <w:rPr>
          <w:rFonts w:ascii="Times New Roman" w:eastAsia="Times New Roman" w:hAnsi="Times New Roman"/>
          <w:sz w:val="24"/>
          <w:szCs w:val="24"/>
          <w:lang w:eastAsia="pt-BR"/>
        </w:rPr>
        <w:t xml:space="preserve"> </w:t>
      </w:r>
      <w:bookmarkEnd w:id="75"/>
      <w:r w:rsidRPr="00B347B3">
        <w:rPr>
          <w:rFonts w:ascii="Times New Roman" w:eastAsia="Times New Roman" w:hAnsi="Times New Roman"/>
          <w:sz w:val="24"/>
          <w:szCs w:val="24"/>
          <w:lang w:eastAsia="pt-BR"/>
        </w:rPr>
        <w:t>Os canis e gatis não comerciais não dependerão de licenciamento, mas estarão sujeitos à fiscalização e às exigências desta Lei.</w:t>
      </w:r>
    </w:p>
    <w:p w14:paraId="4B40094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76" w:name="32272"/>
    </w:p>
    <w:p w14:paraId="72B1BF5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19.</w:t>
      </w:r>
      <w:bookmarkEnd w:id="76"/>
      <w:r w:rsidRPr="00B347B3">
        <w:rPr>
          <w:rFonts w:ascii="Times New Roman" w:eastAsia="Times New Roman" w:hAnsi="Times New Roman"/>
          <w:sz w:val="24"/>
          <w:szCs w:val="24"/>
          <w:lang w:eastAsia="pt-BR"/>
        </w:rPr>
        <w:t>  A criação, a reprodução e/ou comercialização de cães e gatos no Município obedecerão às regras estabelecidas na presente Lei.</w:t>
      </w:r>
    </w:p>
    <w:p w14:paraId="28073E4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77" w:name="32274"/>
    </w:p>
    <w:p w14:paraId="38EE295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20.</w:t>
      </w:r>
      <w:bookmarkEnd w:id="77"/>
      <w:r w:rsidRPr="00B347B3">
        <w:rPr>
          <w:rFonts w:ascii="Times New Roman" w:eastAsia="Times New Roman" w:hAnsi="Times New Roman"/>
          <w:sz w:val="24"/>
          <w:szCs w:val="24"/>
          <w:lang w:eastAsia="pt-BR"/>
        </w:rPr>
        <w:t>  A reprodução de cães e gatos destinados ao comércio só poderá ser realizada por canis e gatis regularmente estabelecidos e registrados nos órgãos competentes, conforme determinações da presente Lei.</w:t>
      </w:r>
    </w:p>
    <w:p w14:paraId="23B5349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78" w:name="32275"/>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w:t>
      </w:r>
      <w:bookmarkEnd w:id="78"/>
      <w:r w:rsidRPr="00B347B3">
        <w:rPr>
          <w:rFonts w:ascii="Times New Roman" w:eastAsia="Times New Roman" w:hAnsi="Times New Roman"/>
          <w:sz w:val="24"/>
          <w:szCs w:val="24"/>
          <w:lang w:eastAsia="pt-BR"/>
        </w:rPr>
        <w:t>  Os animais empregados como matrizes para reprodução, deverão, obrigatoriamente, apresentar procedência.</w:t>
      </w:r>
    </w:p>
    <w:p w14:paraId="79AE747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79" w:name="32277"/>
    </w:p>
    <w:p w14:paraId="34B6F89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21.</w:t>
      </w:r>
      <w:bookmarkEnd w:id="79"/>
      <w:r w:rsidRPr="00B347B3">
        <w:rPr>
          <w:rFonts w:ascii="Times New Roman" w:eastAsia="Times New Roman" w:hAnsi="Times New Roman"/>
          <w:sz w:val="24"/>
          <w:szCs w:val="24"/>
          <w:lang w:eastAsia="pt-BR"/>
        </w:rPr>
        <w:t>  Fica instituído o Banco de Dados de Cães e Gatos.</w:t>
      </w:r>
    </w:p>
    <w:p w14:paraId="6A6C4A6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80" w:name="32278"/>
      <w:r w:rsidRPr="00B347B3">
        <w:rPr>
          <w:rFonts w:ascii="Times New Roman" w:eastAsia="Times New Roman" w:hAnsi="Times New Roman"/>
          <w:b/>
          <w:sz w:val="24"/>
          <w:szCs w:val="24"/>
          <w:lang w:eastAsia="pt-BR"/>
        </w:rPr>
        <w:t>§ 1</w:t>
      </w:r>
      <w:bookmarkEnd w:id="80"/>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Todos os criadores, estabelecimentos de comércio de animais e entidades que realizarem compra, venda, doação, permuta ou outra forma de transferência de propriedade de animais, além dos guardiões e proprietários, na transferência de propriedade de animais, deverão informar as movimentações realizadas periodicamente ao setor de Vigilância em Saúde, de acordo com regulamentação a ser definida.</w:t>
      </w:r>
    </w:p>
    <w:p w14:paraId="576FCB3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81" w:name="32279"/>
      <w:r w:rsidRPr="00B347B3">
        <w:rPr>
          <w:rFonts w:ascii="Times New Roman" w:eastAsia="Times New Roman" w:hAnsi="Times New Roman"/>
          <w:b/>
          <w:sz w:val="24"/>
          <w:szCs w:val="24"/>
          <w:lang w:eastAsia="pt-BR"/>
        </w:rPr>
        <w:t>§ 2</w:t>
      </w:r>
      <w:bookmarkEnd w:id="81"/>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 banco de dados será alimentado e mantido pela Secretaria de Saúde e contemplará as informações sobre os animais, sobre os estabelecimentos ou entidades dos quais os animais forem oriundos, sobre os proprietários e outras informações julgadas pertinentes.</w:t>
      </w:r>
    </w:p>
    <w:p w14:paraId="76D46089"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82" w:name="32281"/>
    </w:p>
    <w:p w14:paraId="4C885A42"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22.</w:t>
      </w:r>
      <w:bookmarkEnd w:id="82"/>
      <w:r w:rsidRPr="00B347B3">
        <w:rPr>
          <w:rFonts w:ascii="Times New Roman" w:eastAsia="Times New Roman" w:hAnsi="Times New Roman"/>
          <w:sz w:val="24"/>
          <w:szCs w:val="24"/>
          <w:lang w:eastAsia="pt-BR"/>
        </w:rPr>
        <w:t>  Os estabelecimentos de comércio de animais, os canis e os gatis deverão manter banco de dados, eletrônico ou não, relativo ao plantel, registrando nascimentos, óbitos e qualquer modalidade de transferência dos animais, com detalhamento dos adquirentes ou beneficiários, e deverão manter as informações por 2 (dois) anos, em arquivo.</w:t>
      </w:r>
    </w:p>
    <w:p w14:paraId="25FB84CC"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83" w:name="32283"/>
    </w:p>
    <w:p w14:paraId="3D22526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23.</w:t>
      </w:r>
      <w:bookmarkEnd w:id="83"/>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Todos os cães e gatos existentes no Município somente poderão ser comercializados, permutados ou doados se estiverem castrados, ressalvados os animais com “pedigree”, que necessitam da sua capacidade reprodutiva plena para serem comercializados.</w:t>
      </w:r>
    </w:p>
    <w:p w14:paraId="68BF765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84" w:name="32284"/>
      <w:r w:rsidRPr="00B347B3">
        <w:rPr>
          <w:rFonts w:ascii="Times New Roman" w:eastAsia="Times New Roman" w:hAnsi="Times New Roman"/>
          <w:b/>
          <w:sz w:val="24"/>
          <w:szCs w:val="24"/>
          <w:lang w:eastAsia="pt-BR"/>
        </w:rPr>
        <w:t>§ 1</w:t>
      </w:r>
      <w:bookmarkEnd w:id="84"/>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Os animais poderão ser liberados da exigência de castração, mediante assinatura de Termo de Responsabilidade de Não Castração, a ser regulamentada pelo município.</w:t>
      </w:r>
    </w:p>
    <w:p w14:paraId="142C6B7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85" w:name="32285"/>
      <w:r w:rsidRPr="00B347B3">
        <w:rPr>
          <w:rFonts w:ascii="Times New Roman" w:eastAsia="Times New Roman" w:hAnsi="Times New Roman"/>
          <w:b/>
          <w:sz w:val="24"/>
          <w:szCs w:val="24"/>
          <w:lang w:eastAsia="pt-BR"/>
        </w:rPr>
        <w:t>§ 2</w:t>
      </w:r>
      <w:bookmarkEnd w:id="85"/>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As transferências deverão ser firmadas mediante documento comprobatório, que deve conter o registro de todos os dados do animal e dos contratantes, bem como dos respectivos canis e gatis.</w:t>
      </w:r>
    </w:p>
    <w:p w14:paraId="07233EA6"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86" w:name="32288"/>
    </w:p>
    <w:p w14:paraId="6E27234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24.</w:t>
      </w:r>
      <w:bookmarkEnd w:id="86"/>
      <w:r w:rsidRPr="00B347B3">
        <w:rPr>
          <w:rFonts w:ascii="Times New Roman" w:eastAsia="Times New Roman" w:hAnsi="Times New Roman"/>
          <w:sz w:val="24"/>
          <w:szCs w:val="24"/>
          <w:lang w:eastAsia="pt-BR"/>
        </w:rPr>
        <w:t>  Na venda de cães e gatos, os estabelecimentos de comércio de animais, os canis e gatis, estabelecidos no Município, conforme determinações da presente Lei, devem fornecer ao adquirente do animal:</w:t>
      </w:r>
    </w:p>
    <w:p w14:paraId="6E81EEE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87" w:name="32289"/>
      <w:r w:rsidRPr="00B347B3">
        <w:rPr>
          <w:rFonts w:ascii="Times New Roman" w:eastAsia="Times New Roman" w:hAnsi="Times New Roman"/>
          <w:sz w:val="24"/>
          <w:szCs w:val="24"/>
          <w:lang w:eastAsia="pt-BR"/>
        </w:rPr>
        <w:t>I</w:t>
      </w:r>
      <w:bookmarkEnd w:id="87"/>
      <w:r w:rsidRPr="00B347B3">
        <w:rPr>
          <w:rFonts w:ascii="Times New Roman" w:eastAsia="Times New Roman" w:hAnsi="Times New Roman"/>
          <w:sz w:val="24"/>
          <w:szCs w:val="24"/>
          <w:lang w:eastAsia="pt-BR"/>
        </w:rPr>
        <w:t> – Nota fiscal, contendo os dados do animal;</w:t>
      </w:r>
    </w:p>
    <w:p w14:paraId="09B6FB1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88" w:name="32290"/>
      <w:r w:rsidRPr="00B347B3">
        <w:rPr>
          <w:rFonts w:ascii="Times New Roman" w:eastAsia="Times New Roman" w:hAnsi="Times New Roman"/>
          <w:sz w:val="24"/>
          <w:szCs w:val="24"/>
          <w:lang w:eastAsia="pt-BR"/>
        </w:rPr>
        <w:t>II</w:t>
      </w:r>
      <w:bookmarkEnd w:id="88"/>
      <w:r w:rsidRPr="00B347B3">
        <w:rPr>
          <w:rFonts w:ascii="Times New Roman" w:eastAsia="Times New Roman" w:hAnsi="Times New Roman"/>
          <w:sz w:val="24"/>
          <w:szCs w:val="24"/>
          <w:lang w:eastAsia="pt-BR"/>
        </w:rPr>
        <w:t xml:space="preserve"> – Atestado de esterilização, legível, sem rasuras, assinado por médico veterinário com número de CRMV, quando realizada, com exceção dos cães com “pedigree” criados em canis, nos </w:t>
      </w:r>
      <w:r w:rsidRPr="00B347B3">
        <w:rPr>
          <w:rFonts w:ascii="Times New Roman" w:eastAsia="Times New Roman" w:hAnsi="Times New Roman"/>
          <w:sz w:val="24"/>
          <w:szCs w:val="24"/>
          <w:shd w:val="clear" w:color="auto" w:fill="FFFFFF"/>
          <w:lang w:eastAsia="pt-BR"/>
        </w:rPr>
        <w:t>termos desta Lei.</w:t>
      </w:r>
    </w:p>
    <w:p w14:paraId="4BCBA634"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89" w:name="32291"/>
      <w:r w:rsidRPr="00B347B3">
        <w:rPr>
          <w:rFonts w:ascii="Times New Roman" w:eastAsia="Times New Roman" w:hAnsi="Times New Roman"/>
          <w:sz w:val="24"/>
          <w:szCs w:val="24"/>
          <w:lang w:eastAsia="pt-BR"/>
        </w:rPr>
        <w:lastRenderedPageBreak/>
        <w:t>III</w:t>
      </w:r>
      <w:bookmarkEnd w:id="89"/>
      <w:r w:rsidRPr="00B347B3">
        <w:rPr>
          <w:rFonts w:ascii="Times New Roman" w:eastAsia="Times New Roman" w:hAnsi="Times New Roman"/>
          <w:sz w:val="24"/>
          <w:szCs w:val="24"/>
          <w:lang w:eastAsia="pt-BR"/>
        </w:rPr>
        <w:t> – Manual detalhado sobre a raça, hábitos, porte na idade adulta, espaço ideal para o bem-estar do animal na idade adulta, alimentação adequada e cuidados básicos.</w:t>
      </w:r>
    </w:p>
    <w:p w14:paraId="5EB3F49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90" w:name="32292"/>
      <w:r w:rsidRPr="00B347B3">
        <w:rPr>
          <w:rFonts w:ascii="Times New Roman" w:eastAsia="Times New Roman" w:hAnsi="Times New Roman"/>
          <w:b/>
          <w:sz w:val="24"/>
          <w:szCs w:val="24"/>
          <w:lang w:eastAsia="pt-BR"/>
        </w:rPr>
        <w:t>§ 1</w:t>
      </w:r>
      <w:bookmarkEnd w:id="90"/>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Se o animal tiver 45 (quarenta e cinco) dias ou mais, se for cão, e 60 (sessenta) dias ou mais, se for gato, deverá ser fornecido comprovante de vacinação emitido por médico veterinário.</w:t>
      </w:r>
    </w:p>
    <w:p w14:paraId="38BB9E60"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91" w:name="32294"/>
      <w:r w:rsidRPr="00B347B3">
        <w:rPr>
          <w:rFonts w:ascii="Times New Roman" w:eastAsia="Times New Roman" w:hAnsi="Times New Roman"/>
          <w:b/>
          <w:sz w:val="24"/>
          <w:szCs w:val="24"/>
          <w:lang w:eastAsia="pt-BR"/>
        </w:rPr>
        <w:t>§ 2</w:t>
      </w:r>
      <w:bookmarkEnd w:id="91"/>
      <w:r w:rsidRPr="00B347B3">
        <w:rPr>
          <w:rFonts w:ascii="Times New Roman" w:eastAsia="Times New Roman" w:hAnsi="Times New Roman"/>
          <w:b/>
          <w:sz w:val="24"/>
          <w:szCs w:val="24"/>
          <w:lang w:eastAsia="pt-BR"/>
        </w:rPr>
        <w:t>º O</w:t>
      </w:r>
      <w:r w:rsidRPr="00B347B3">
        <w:rPr>
          <w:rFonts w:ascii="Times New Roman" w:eastAsia="Times New Roman" w:hAnsi="Times New Roman"/>
          <w:sz w:val="24"/>
          <w:szCs w:val="24"/>
          <w:lang w:eastAsia="pt-BR"/>
        </w:rPr>
        <w:t xml:space="preserve"> adquirente ou adotante do animal deve atestar, em documento próprio, o recebimento de manual de orientação, da carteira de vacinação, do atestado de esterilização ou do Termo de Responsabilidade, os quais devem ser arquivados pelo estabelecimento por, no mínimo, 2 (dois) anos.</w:t>
      </w:r>
    </w:p>
    <w:p w14:paraId="10B787F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92" w:name="32295"/>
      <w:r w:rsidRPr="00B347B3">
        <w:rPr>
          <w:rFonts w:ascii="Times New Roman" w:eastAsia="Times New Roman" w:hAnsi="Times New Roman"/>
          <w:b/>
          <w:sz w:val="24"/>
          <w:szCs w:val="24"/>
          <w:lang w:eastAsia="pt-BR"/>
        </w:rPr>
        <w:t>§ 3</w:t>
      </w:r>
      <w:bookmarkEnd w:id="92"/>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 fornecimento de documento comprobatório de "pedigree" do animal fica a critério do estabelecimento e do adquirente, não sendo regulado pela presente Lei.</w:t>
      </w:r>
    </w:p>
    <w:p w14:paraId="6BE7E652"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93" w:name="32297"/>
    </w:p>
    <w:p w14:paraId="3A7BBE9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25.</w:t>
      </w:r>
      <w:bookmarkEnd w:id="93"/>
      <w:r w:rsidRPr="00B347B3">
        <w:rPr>
          <w:rFonts w:ascii="Times New Roman" w:eastAsia="Times New Roman" w:hAnsi="Times New Roman"/>
          <w:sz w:val="24"/>
          <w:szCs w:val="24"/>
          <w:lang w:eastAsia="pt-BR"/>
        </w:rPr>
        <w:t>  Nos estabelecimentos de comércio de animais, os cães e gatos devem ficar expostos de forma a não permitir o contato com os frequentadores do estabelecimento.</w:t>
      </w:r>
    </w:p>
    <w:p w14:paraId="384B88C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94" w:name="32298"/>
      <w:r w:rsidRPr="00B347B3">
        <w:rPr>
          <w:rFonts w:ascii="Times New Roman" w:eastAsia="Times New Roman" w:hAnsi="Times New Roman"/>
          <w:b/>
          <w:sz w:val="24"/>
          <w:szCs w:val="24"/>
          <w:lang w:eastAsia="pt-BR"/>
        </w:rPr>
        <w:t>§ 1</w:t>
      </w:r>
      <w:bookmarkEnd w:id="94"/>
      <w:r w:rsidRPr="00B347B3">
        <w:rPr>
          <w:rFonts w:ascii="Times New Roman" w:eastAsia="Times New Roman" w:hAnsi="Times New Roman"/>
          <w:b/>
          <w:sz w:val="24"/>
          <w:szCs w:val="24"/>
          <w:lang w:eastAsia="pt-BR"/>
        </w:rPr>
        <w:t>º O</w:t>
      </w:r>
      <w:r w:rsidRPr="00B347B3">
        <w:rPr>
          <w:rFonts w:ascii="Times New Roman" w:eastAsia="Times New Roman" w:hAnsi="Times New Roman"/>
          <w:sz w:val="24"/>
          <w:szCs w:val="24"/>
          <w:lang w:eastAsia="pt-BR"/>
        </w:rPr>
        <w:t xml:space="preserve"> contato com o animal será permitido unicamente em situações de venda iminente.</w:t>
      </w:r>
    </w:p>
    <w:p w14:paraId="44CB705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95" w:name="32299"/>
      <w:r w:rsidRPr="00B347B3">
        <w:rPr>
          <w:rFonts w:ascii="Times New Roman" w:eastAsia="Times New Roman" w:hAnsi="Times New Roman"/>
          <w:b/>
          <w:sz w:val="24"/>
          <w:szCs w:val="24"/>
          <w:lang w:eastAsia="pt-BR"/>
        </w:rPr>
        <w:t>§ 2</w:t>
      </w:r>
      <w:bookmarkEnd w:id="95"/>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Os animais poderão ser expostos por um período máximo de 3 (três) horas no turno da manhã e de 3 (três) horas no turno da tarde, totalizando o máximo de 6 (seis) horas por dia.</w:t>
      </w:r>
    </w:p>
    <w:p w14:paraId="4BA2AED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96" w:name="32300"/>
      <w:r w:rsidRPr="00B347B3">
        <w:rPr>
          <w:rFonts w:ascii="Times New Roman" w:eastAsia="Times New Roman" w:hAnsi="Times New Roman"/>
          <w:b/>
          <w:sz w:val="24"/>
          <w:szCs w:val="24"/>
          <w:lang w:eastAsia="pt-BR"/>
        </w:rPr>
        <w:t>§ 3</w:t>
      </w:r>
      <w:bookmarkEnd w:id="96"/>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Deverão ser observadas medidas para resguardar o bem-estar e a sanidade dos animais.</w:t>
      </w:r>
    </w:p>
    <w:p w14:paraId="3B19A4F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97" w:name="32301"/>
      <w:r w:rsidRPr="00B347B3">
        <w:rPr>
          <w:rFonts w:ascii="Times New Roman" w:eastAsia="Times New Roman" w:hAnsi="Times New Roman"/>
          <w:b/>
          <w:sz w:val="24"/>
          <w:szCs w:val="24"/>
          <w:lang w:eastAsia="pt-BR"/>
        </w:rPr>
        <w:t>§ 4</w:t>
      </w:r>
      <w:bookmarkEnd w:id="97"/>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A não observância das normas elencadas nos parágrafos anteriores configurará maus-tratos a animais.</w:t>
      </w:r>
    </w:p>
    <w:p w14:paraId="61DAD9DE"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98" w:name="32303"/>
    </w:p>
    <w:p w14:paraId="23E50BB1"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 xml:space="preserve"> </w:t>
      </w:r>
      <w:r w:rsidRPr="00B347B3">
        <w:rPr>
          <w:rFonts w:ascii="Times New Roman" w:eastAsia="Times New Roman" w:hAnsi="Times New Roman"/>
          <w:b/>
          <w:sz w:val="24"/>
          <w:szCs w:val="24"/>
          <w:lang w:eastAsia="pt-BR"/>
        </w:rPr>
        <w:tab/>
      </w:r>
      <w:r w:rsidRPr="00B347B3">
        <w:rPr>
          <w:rFonts w:ascii="Times New Roman" w:eastAsia="Times New Roman" w:hAnsi="Times New Roman"/>
          <w:b/>
          <w:sz w:val="24"/>
          <w:szCs w:val="24"/>
          <w:lang w:eastAsia="pt-BR"/>
        </w:rPr>
        <w:tab/>
        <w:t>Art. 26.</w:t>
      </w:r>
      <w:bookmarkEnd w:id="98"/>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Cada recinto de exposição para comercialização deve possuir informações relativas ao canil ou gatil de origem, através de cópia do alvará sanitário, afixado em local de fácil visualização.</w:t>
      </w:r>
    </w:p>
    <w:p w14:paraId="24FE4A50"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99" w:name="32304"/>
      <w:r w:rsidRPr="00B347B3">
        <w:rPr>
          <w:rFonts w:ascii="Times New Roman" w:eastAsia="Times New Roman" w:hAnsi="Times New Roman"/>
          <w:b/>
          <w:sz w:val="24"/>
          <w:szCs w:val="24"/>
          <w:lang w:eastAsia="pt-BR"/>
        </w:rPr>
        <w:t xml:space="preserve"> </w:t>
      </w:r>
      <w:r w:rsidRPr="00B347B3">
        <w:rPr>
          <w:rFonts w:ascii="Times New Roman" w:eastAsia="Times New Roman" w:hAnsi="Times New Roman"/>
          <w:b/>
          <w:sz w:val="24"/>
          <w:szCs w:val="24"/>
          <w:lang w:eastAsia="pt-BR"/>
        </w:rPr>
        <w:tab/>
      </w:r>
      <w:r w:rsidRPr="00B347B3">
        <w:rPr>
          <w:rFonts w:ascii="Times New Roman" w:eastAsia="Times New Roman" w:hAnsi="Times New Roman"/>
          <w:b/>
          <w:sz w:val="24"/>
          <w:szCs w:val="24"/>
          <w:lang w:eastAsia="pt-BR"/>
        </w:rPr>
        <w:tab/>
        <w:t>§ 1º</w:t>
      </w:r>
      <w:bookmarkEnd w:id="99"/>
      <w:r w:rsidRPr="00B347B3">
        <w:rPr>
          <w:rFonts w:ascii="Times New Roman" w:eastAsia="Times New Roman" w:hAnsi="Times New Roman"/>
          <w:sz w:val="24"/>
          <w:szCs w:val="24"/>
          <w:lang w:eastAsia="pt-BR"/>
        </w:rPr>
        <w:t> Em caso do canil e/ou gatil de origem pertencer a município que não exija licenciamento sanitário, deverá apresentar a declaração de não necessidade de licenciamento pela autoridade sanitária do seu município com dados do canil ou do gatil.</w:t>
      </w:r>
    </w:p>
    <w:p w14:paraId="4A759DB4"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100" w:name="32305"/>
      <w:r w:rsidRPr="00B347B3">
        <w:rPr>
          <w:rFonts w:ascii="Times New Roman" w:eastAsia="Times New Roman" w:hAnsi="Times New Roman"/>
          <w:b/>
          <w:sz w:val="24"/>
          <w:szCs w:val="24"/>
          <w:lang w:eastAsia="pt-BR"/>
        </w:rPr>
        <w:t xml:space="preserve"> </w:t>
      </w:r>
      <w:r w:rsidRPr="00B347B3">
        <w:rPr>
          <w:rFonts w:ascii="Times New Roman" w:eastAsia="Times New Roman" w:hAnsi="Times New Roman"/>
          <w:b/>
          <w:sz w:val="24"/>
          <w:szCs w:val="24"/>
          <w:lang w:eastAsia="pt-BR"/>
        </w:rPr>
        <w:tab/>
      </w:r>
      <w:r w:rsidRPr="00B347B3">
        <w:rPr>
          <w:rFonts w:ascii="Times New Roman" w:eastAsia="Times New Roman" w:hAnsi="Times New Roman"/>
          <w:b/>
          <w:sz w:val="24"/>
          <w:szCs w:val="24"/>
          <w:lang w:eastAsia="pt-BR"/>
        </w:rPr>
        <w:tab/>
        <w:t>§ 2</w:t>
      </w:r>
      <w:bookmarkEnd w:id="100"/>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Em caso da origem do animal ser de pessoa física, as informações relativas ao canil ou gatil de origem deverá constar em recibo de entrada, que deverá conter, minimamente, o nome e o CPF, bem como o endereço da origem do animal.</w:t>
      </w:r>
    </w:p>
    <w:p w14:paraId="1D2FD68A"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101" w:name="32308"/>
    </w:p>
    <w:p w14:paraId="4F461EE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27.</w:t>
      </w:r>
      <w:bookmarkEnd w:id="101"/>
      <w:r w:rsidRPr="00B347B3">
        <w:rPr>
          <w:rFonts w:ascii="Times New Roman" w:eastAsia="Times New Roman" w:hAnsi="Times New Roman"/>
          <w:sz w:val="24"/>
          <w:szCs w:val="24"/>
          <w:lang w:eastAsia="pt-BR"/>
        </w:rPr>
        <w:t>  Os salões de banho e tosa de cães e gatos ficam sujeitos às ações de Vigilância em Saúde.</w:t>
      </w:r>
    </w:p>
    <w:p w14:paraId="501D9682"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p>
    <w:p w14:paraId="1A23D15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02" w:name="32310"/>
      <w:r w:rsidRPr="00B347B3">
        <w:rPr>
          <w:rFonts w:ascii="Times New Roman" w:eastAsia="Times New Roman" w:hAnsi="Times New Roman"/>
          <w:b/>
          <w:sz w:val="24"/>
          <w:szCs w:val="24"/>
          <w:lang w:eastAsia="pt-BR"/>
        </w:rPr>
        <w:t>Art. 28.</w:t>
      </w:r>
      <w:bookmarkEnd w:id="102"/>
      <w:r w:rsidRPr="00B347B3">
        <w:rPr>
          <w:rFonts w:ascii="Times New Roman" w:eastAsia="Times New Roman" w:hAnsi="Times New Roman"/>
          <w:sz w:val="24"/>
          <w:szCs w:val="24"/>
          <w:lang w:eastAsia="pt-BR"/>
        </w:rPr>
        <w:t>  Os salões de banho e tosas deverão atender aos requisitos de bem-estar animal e cumprir com as exigências dispostas nas demais legislações vigentes.</w:t>
      </w:r>
    </w:p>
    <w:p w14:paraId="6B22E7D2"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03" w:name="32312"/>
    </w:p>
    <w:p w14:paraId="35244EB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29.</w:t>
      </w:r>
      <w:bookmarkEnd w:id="103"/>
      <w:r w:rsidRPr="00B347B3">
        <w:rPr>
          <w:rFonts w:ascii="Times New Roman" w:eastAsia="Times New Roman" w:hAnsi="Times New Roman"/>
          <w:sz w:val="24"/>
          <w:szCs w:val="24"/>
          <w:lang w:eastAsia="pt-BR"/>
        </w:rPr>
        <w:t>  Não serão permitidos procedimentos veterinários de qualquer natureza em salões de banho e tosa, ficando eximido assim da obrigação de possuir médico-veterinário.</w:t>
      </w:r>
    </w:p>
    <w:p w14:paraId="4CED6E6B" w14:textId="77777777" w:rsidR="003E046C" w:rsidRPr="00B347B3" w:rsidRDefault="003E046C" w:rsidP="003E046C">
      <w:pPr>
        <w:shd w:val="clear" w:color="auto" w:fill="FFFFFF"/>
        <w:spacing w:after="0" w:line="240" w:lineRule="auto"/>
        <w:jc w:val="both"/>
        <w:rPr>
          <w:rFonts w:ascii="Times New Roman" w:eastAsia="Times New Roman" w:hAnsi="Times New Roman"/>
          <w:b/>
          <w:bCs/>
          <w:smallCaps/>
          <w:sz w:val="24"/>
          <w:szCs w:val="24"/>
          <w:lang w:eastAsia="pt-BR"/>
        </w:rPr>
      </w:pPr>
      <w:bookmarkStart w:id="104" w:name="32313"/>
    </w:p>
    <w:p w14:paraId="4BB1DCD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05" w:name="32315"/>
      <w:bookmarkEnd w:id="104"/>
      <w:r w:rsidRPr="00B347B3">
        <w:rPr>
          <w:rFonts w:ascii="Times New Roman" w:eastAsia="Times New Roman" w:hAnsi="Times New Roman"/>
          <w:b/>
          <w:sz w:val="24"/>
          <w:szCs w:val="24"/>
          <w:lang w:eastAsia="pt-BR"/>
        </w:rPr>
        <w:t>Art. 30.</w:t>
      </w:r>
      <w:bookmarkEnd w:id="105"/>
      <w:r w:rsidRPr="00B347B3">
        <w:rPr>
          <w:rFonts w:ascii="Times New Roman" w:eastAsia="Times New Roman" w:hAnsi="Times New Roman"/>
          <w:sz w:val="24"/>
          <w:szCs w:val="24"/>
          <w:lang w:eastAsia="pt-BR"/>
        </w:rPr>
        <w:t xml:space="preserve">  Fica autorizado o ingresso e a permanência de cães-guias, acompanhados de pessoas com deficiência visual, de treinador ou acompanhante </w:t>
      </w:r>
      <w:r w:rsidRPr="00B347B3">
        <w:rPr>
          <w:rFonts w:ascii="Times New Roman" w:eastAsia="Times New Roman" w:hAnsi="Times New Roman"/>
          <w:sz w:val="24"/>
          <w:szCs w:val="24"/>
          <w:lang w:eastAsia="pt-BR"/>
        </w:rPr>
        <w:lastRenderedPageBreak/>
        <w:t>habilitado, nas repartições públicas ou privado, nos meios integrantes do sistema de transporte coletivo ou individual e em estabelecimentos de acesso público.</w:t>
      </w:r>
    </w:p>
    <w:p w14:paraId="0171A8A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06" w:name="32317"/>
    </w:p>
    <w:p w14:paraId="0060D1C3" w14:textId="77777777" w:rsidR="003E046C"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31.</w:t>
      </w:r>
      <w:bookmarkEnd w:id="106"/>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O cão-guia que estiver a serviço de pessoa com deficiência visual ou em fase de treinamento, deverá estar identificado.</w:t>
      </w:r>
    </w:p>
    <w:p w14:paraId="1D5BE250"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p>
    <w:p w14:paraId="6905C61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07" w:name="32320"/>
      <w:r w:rsidRPr="00B347B3">
        <w:rPr>
          <w:rFonts w:ascii="Times New Roman" w:eastAsia="Times New Roman" w:hAnsi="Times New Roman"/>
          <w:b/>
          <w:sz w:val="24"/>
          <w:szCs w:val="24"/>
          <w:lang w:eastAsia="pt-BR"/>
        </w:rPr>
        <w:t>Art. 32.</w:t>
      </w:r>
      <w:bookmarkEnd w:id="107"/>
      <w:r w:rsidRPr="00B347B3">
        <w:rPr>
          <w:rFonts w:ascii="Times New Roman" w:eastAsia="Times New Roman" w:hAnsi="Times New Roman"/>
          <w:sz w:val="24"/>
          <w:szCs w:val="24"/>
          <w:lang w:eastAsia="pt-BR"/>
        </w:rPr>
        <w:t>  O disposto nesta seção não se aplicará aos animais destinados a pecuária.</w:t>
      </w:r>
    </w:p>
    <w:p w14:paraId="1D8CC562"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08" w:name="32322"/>
      <w:r w:rsidRPr="00B347B3">
        <w:rPr>
          <w:rFonts w:ascii="Times New Roman" w:eastAsia="Times New Roman" w:hAnsi="Times New Roman"/>
          <w:b/>
          <w:sz w:val="24"/>
          <w:szCs w:val="24"/>
          <w:lang w:eastAsia="pt-BR"/>
        </w:rPr>
        <w:t>Art. 33.</w:t>
      </w:r>
      <w:bookmarkEnd w:id="108"/>
      <w:r w:rsidRPr="00B347B3">
        <w:rPr>
          <w:rFonts w:ascii="Times New Roman" w:eastAsia="Times New Roman" w:hAnsi="Times New Roman"/>
          <w:sz w:val="24"/>
          <w:szCs w:val="24"/>
          <w:lang w:eastAsia="pt-BR"/>
        </w:rPr>
        <w:t>  Fica permitido a exibição, a doação e a comercialização de animais domésticos em feiras organizadas com esta finalidade específica, desde que previamente autorizadas pelo setor competente, conforme o tipo de animal.</w:t>
      </w:r>
    </w:p>
    <w:p w14:paraId="3C7D0B7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09" w:name="32323"/>
      <w:r w:rsidRPr="00B347B3">
        <w:rPr>
          <w:rFonts w:ascii="Times New Roman" w:eastAsia="Times New Roman" w:hAnsi="Times New Roman"/>
          <w:b/>
          <w:sz w:val="24"/>
          <w:szCs w:val="24"/>
          <w:lang w:eastAsia="pt-BR"/>
        </w:rPr>
        <w:t>§ 1</w:t>
      </w:r>
      <w:bookmarkEnd w:id="109"/>
      <w:r w:rsidRPr="00B347B3">
        <w:rPr>
          <w:rFonts w:ascii="Times New Roman" w:eastAsia="Times New Roman" w:hAnsi="Times New Roman"/>
          <w:b/>
          <w:sz w:val="24"/>
          <w:szCs w:val="24"/>
          <w:lang w:eastAsia="pt-BR"/>
        </w:rPr>
        <w:t>º </w:t>
      </w:r>
      <w:r w:rsidRPr="00B347B3">
        <w:rPr>
          <w:rFonts w:ascii="Times New Roman" w:eastAsia="Times New Roman" w:hAnsi="Times New Roman"/>
          <w:sz w:val="24"/>
          <w:szCs w:val="24"/>
          <w:lang w:eastAsia="pt-BR"/>
        </w:rPr>
        <w:t>Deverão ser atendidos os demais requisitos definidos neste artigo, além dos requisitos de bem-estar animal.</w:t>
      </w:r>
    </w:p>
    <w:p w14:paraId="242D4C9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0" w:name="32324"/>
      <w:r w:rsidRPr="00B347B3">
        <w:rPr>
          <w:rFonts w:ascii="Times New Roman" w:eastAsia="Times New Roman" w:hAnsi="Times New Roman"/>
          <w:b/>
          <w:sz w:val="24"/>
          <w:szCs w:val="24"/>
          <w:lang w:eastAsia="pt-BR"/>
        </w:rPr>
        <w:t>§ 2</w:t>
      </w:r>
      <w:bookmarkEnd w:id="110"/>
      <w:r w:rsidRPr="00B347B3">
        <w:rPr>
          <w:rFonts w:ascii="Times New Roman" w:eastAsia="Times New Roman" w:hAnsi="Times New Roman"/>
          <w:b/>
          <w:sz w:val="24"/>
          <w:szCs w:val="24"/>
          <w:lang w:eastAsia="pt-BR"/>
        </w:rPr>
        <w:t>º </w:t>
      </w:r>
      <w:r w:rsidRPr="00B347B3">
        <w:rPr>
          <w:rFonts w:ascii="Times New Roman" w:eastAsia="Times New Roman" w:hAnsi="Times New Roman"/>
          <w:sz w:val="24"/>
          <w:szCs w:val="24"/>
          <w:lang w:eastAsia="pt-BR"/>
        </w:rPr>
        <w:t>Deverá ser indicado médico veterinário como responsável técnico, para assistência no período do evento.</w:t>
      </w:r>
    </w:p>
    <w:p w14:paraId="78E0027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1" w:name="32325"/>
      <w:r w:rsidRPr="00B347B3">
        <w:rPr>
          <w:rFonts w:ascii="Times New Roman" w:eastAsia="Times New Roman" w:hAnsi="Times New Roman"/>
          <w:b/>
          <w:sz w:val="24"/>
          <w:szCs w:val="24"/>
          <w:lang w:eastAsia="pt-BR"/>
        </w:rPr>
        <w:t>§ 3</w:t>
      </w:r>
      <w:bookmarkEnd w:id="111"/>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Caso o animal exposto tiver 45 (quarenta e cinco) dias ou mais, se for cão, e 60 (sessenta) dias ou mais, se for gato, os responsáveis devem fornecer comprovante de vacinação emitido por médico veterinário.</w:t>
      </w:r>
    </w:p>
    <w:p w14:paraId="44CB5F4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2" w:name="32326"/>
      <w:r w:rsidRPr="00B347B3">
        <w:rPr>
          <w:rFonts w:ascii="Times New Roman" w:eastAsia="Times New Roman" w:hAnsi="Times New Roman"/>
          <w:b/>
          <w:sz w:val="24"/>
          <w:szCs w:val="24"/>
          <w:lang w:eastAsia="pt-BR"/>
        </w:rPr>
        <w:t>§ 4</w:t>
      </w:r>
      <w:bookmarkEnd w:id="112"/>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Em nenhuma hipótese os animais poderão receber tratamento que possa configurar maus-tratos.</w:t>
      </w:r>
    </w:p>
    <w:p w14:paraId="49121A2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3" w:name="32327"/>
      <w:r w:rsidRPr="00B347B3">
        <w:rPr>
          <w:rFonts w:ascii="Times New Roman" w:eastAsia="Times New Roman" w:hAnsi="Times New Roman"/>
          <w:b/>
          <w:sz w:val="24"/>
          <w:szCs w:val="24"/>
          <w:lang w:eastAsia="pt-BR"/>
        </w:rPr>
        <w:t>§ 5</w:t>
      </w:r>
      <w:bookmarkEnd w:id="113"/>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Deverá ser apresentado documento emitido pelo setor competente do município, autorizando a realização do evento naquele local.</w:t>
      </w:r>
    </w:p>
    <w:p w14:paraId="56822654"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4" w:name="32328"/>
      <w:r w:rsidRPr="00B347B3">
        <w:rPr>
          <w:rFonts w:ascii="Times New Roman" w:eastAsia="Times New Roman" w:hAnsi="Times New Roman"/>
          <w:b/>
          <w:sz w:val="24"/>
          <w:szCs w:val="24"/>
          <w:lang w:eastAsia="pt-BR"/>
        </w:rPr>
        <w:t>§ 6</w:t>
      </w:r>
      <w:bookmarkEnd w:id="114"/>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Animais que não tenham sido vacinados, quando indicado, não poderão ser exibidos em feiras de animais.</w:t>
      </w:r>
    </w:p>
    <w:p w14:paraId="5A054E6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5" w:name="32330"/>
    </w:p>
    <w:p w14:paraId="189D1F0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34.</w:t>
      </w:r>
      <w:bookmarkEnd w:id="115"/>
      <w:r w:rsidRPr="00B347B3">
        <w:rPr>
          <w:rFonts w:ascii="Times New Roman" w:eastAsia="Times New Roman" w:hAnsi="Times New Roman"/>
          <w:sz w:val="24"/>
          <w:szCs w:val="24"/>
          <w:lang w:eastAsia="pt-BR"/>
        </w:rPr>
        <w:t>  Quando for constatada a presença de parasitas, os animais contaminados deverão ser retirados, imediatamente, do espaço de realização do evento.</w:t>
      </w:r>
    </w:p>
    <w:p w14:paraId="5EBD35EC" w14:textId="77777777" w:rsidR="003E046C" w:rsidRPr="00B347B3" w:rsidRDefault="003E046C" w:rsidP="003E046C">
      <w:pPr>
        <w:shd w:val="clear" w:color="auto" w:fill="FFFFFF"/>
        <w:spacing w:after="0" w:line="240" w:lineRule="auto"/>
        <w:jc w:val="center"/>
        <w:rPr>
          <w:rFonts w:ascii="Times New Roman" w:eastAsia="Times New Roman" w:hAnsi="Times New Roman"/>
          <w:b/>
          <w:bCs/>
          <w:smallCaps/>
          <w:sz w:val="24"/>
          <w:szCs w:val="24"/>
          <w:lang w:eastAsia="pt-BR"/>
        </w:rPr>
      </w:pPr>
      <w:bookmarkStart w:id="116" w:name="32331"/>
    </w:p>
    <w:p w14:paraId="1BCA96C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7" w:name="32333"/>
      <w:bookmarkEnd w:id="116"/>
      <w:r w:rsidRPr="00B347B3">
        <w:rPr>
          <w:rFonts w:ascii="Times New Roman" w:eastAsia="Times New Roman" w:hAnsi="Times New Roman"/>
          <w:b/>
          <w:sz w:val="24"/>
          <w:szCs w:val="24"/>
          <w:lang w:eastAsia="pt-BR"/>
        </w:rPr>
        <w:t>Art. 35.</w:t>
      </w:r>
      <w:bookmarkEnd w:id="117"/>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Os animais deverão ser mantidos em locais fechados que garantam a permanência domiciliada.</w:t>
      </w:r>
    </w:p>
    <w:p w14:paraId="4606DCF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8" w:name="32334"/>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xml:space="preserve"> </w:t>
      </w:r>
      <w:bookmarkEnd w:id="118"/>
      <w:r w:rsidRPr="00B347B3">
        <w:rPr>
          <w:rFonts w:ascii="Times New Roman" w:eastAsia="Times New Roman" w:hAnsi="Times New Roman"/>
          <w:sz w:val="24"/>
          <w:szCs w:val="24"/>
          <w:lang w:eastAsia="pt-BR"/>
        </w:rPr>
        <w:t>A manutenção dos animais domiciliados não poderá acarretar em maus-tratos.</w:t>
      </w:r>
    </w:p>
    <w:p w14:paraId="1057713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19" w:name="32336"/>
    </w:p>
    <w:p w14:paraId="059FB03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36.</w:t>
      </w:r>
      <w:bookmarkEnd w:id="119"/>
      <w:r w:rsidRPr="00B347B3">
        <w:rPr>
          <w:rFonts w:ascii="Times New Roman" w:eastAsia="Times New Roman" w:hAnsi="Times New Roman"/>
          <w:sz w:val="24"/>
          <w:szCs w:val="24"/>
          <w:lang w:eastAsia="pt-BR"/>
        </w:rPr>
        <w:t>  Em residência, condomínio ou estabelecimento que possua animal considerado feroz, fica obrigatória:</w:t>
      </w:r>
    </w:p>
    <w:p w14:paraId="5A36ED6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0" w:name="32337"/>
      <w:r w:rsidRPr="00B347B3">
        <w:rPr>
          <w:rFonts w:ascii="Times New Roman" w:eastAsia="Times New Roman" w:hAnsi="Times New Roman"/>
          <w:sz w:val="24"/>
          <w:szCs w:val="24"/>
          <w:lang w:eastAsia="pt-BR"/>
        </w:rPr>
        <w:t>I</w:t>
      </w:r>
      <w:bookmarkEnd w:id="120"/>
      <w:r w:rsidRPr="00B347B3">
        <w:rPr>
          <w:rFonts w:ascii="Times New Roman" w:eastAsia="Times New Roman" w:hAnsi="Times New Roman"/>
          <w:sz w:val="24"/>
          <w:szCs w:val="24"/>
          <w:lang w:eastAsia="pt-BR"/>
        </w:rPr>
        <w:t> – A instalação de placa visível e de fácil compreensão, alertando os transeuntes da existência de animais;</w:t>
      </w:r>
    </w:p>
    <w:p w14:paraId="083EDC6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1" w:name="32338"/>
      <w:r w:rsidRPr="00B347B3">
        <w:rPr>
          <w:rFonts w:ascii="Times New Roman" w:eastAsia="Times New Roman" w:hAnsi="Times New Roman"/>
          <w:sz w:val="24"/>
          <w:szCs w:val="24"/>
          <w:lang w:eastAsia="pt-BR"/>
        </w:rPr>
        <w:t>II</w:t>
      </w:r>
      <w:bookmarkEnd w:id="121"/>
      <w:r w:rsidRPr="00B347B3">
        <w:rPr>
          <w:rFonts w:ascii="Times New Roman" w:eastAsia="Times New Roman" w:hAnsi="Times New Roman"/>
          <w:sz w:val="24"/>
          <w:szCs w:val="24"/>
          <w:lang w:eastAsia="pt-BR"/>
        </w:rPr>
        <w:t> – A existência de muros ou grades, preferencialmente metálicas, e de portões de segurança, capazes de garantir a permanência domiciliada dos animais e a proteção aos transeuntes;</w:t>
      </w:r>
    </w:p>
    <w:p w14:paraId="6E99BCD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2" w:name="32339"/>
      <w:r w:rsidRPr="00B347B3">
        <w:rPr>
          <w:rFonts w:ascii="Times New Roman" w:eastAsia="Times New Roman" w:hAnsi="Times New Roman"/>
          <w:sz w:val="24"/>
          <w:szCs w:val="24"/>
          <w:lang w:eastAsia="pt-BR"/>
        </w:rPr>
        <w:t>III</w:t>
      </w:r>
      <w:bookmarkEnd w:id="122"/>
      <w:r w:rsidRPr="00B347B3">
        <w:rPr>
          <w:rFonts w:ascii="Times New Roman" w:eastAsia="Times New Roman" w:hAnsi="Times New Roman"/>
          <w:sz w:val="24"/>
          <w:szCs w:val="24"/>
          <w:lang w:eastAsia="pt-BR"/>
        </w:rPr>
        <w:t> – A instalação de equipamentos para a entrega de correspondência e a coleta de resíduos, de modo a evitar o contato do animal com os trabalhadores.</w:t>
      </w:r>
    </w:p>
    <w:p w14:paraId="1AEEA67A" w14:textId="77777777" w:rsidR="003E046C"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3" w:name="32340"/>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w:t>
      </w:r>
      <w:bookmarkEnd w:id="123"/>
      <w:r w:rsidRPr="00B347B3">
        <w:rPr>
          <w:rFonts w:ascii="Times New Roman" w:eastAsia="Times New Roman" w:hAnsi="Times New Roman"/>
          <w:sz w:val="24"/>
          <w:szCs w:val="24"/>
          <w:lang w:eastAsia="pt-BR"/>
        </w:rPr>
        <w:t>  A altura e os vãos das instalações e equipamentos, referidos nos incisos II e III deste artigo, deverão impossibilitar que o animal transponha os mesmos e venha a comprometer a integridade física de transeuntes, trabalhadores, de outros animais ou dele próprio.</w:t>
      </w:r>
    </w:p>
    <w:p w14:paraId="5075617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p>
    <w:p w14:paraId="42293FE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4" w:name="32342"/>
      <w:r w:rsidRPr="00B347B3">
        <w:rPr>
          <w:rFonts w:ascii="Times New Roman" w:eastAsia="Times New Roman" w:hAnsi="Times New Roman"/>
          <w:b/>
          <w:sz w:val="24"/>
          <w:szCs w:val="24"/>
          <w:lang w:eastAsia="pt-BR"/>
        </w:rPr>
        <w:t>Art. 37.</w:t>
      </w:r>
      <w:bookmarkEnd w:id="124"/>
      <w:r w:rsidRPr="00B347B3">
        <w:rPr>
          <w:rFonts w:ascii="Times New Roman" w:eastAsia="Times New Roman" w:hAnsi="Times New Roman"/>
          <w:sz w:val="24"/>
          <w:szCs w:val="24"/>
          <w:lang w:eastAsia="pt-BR"/>
        </w:rPr>
        <w:t>  O passeio de cães em vias e logradouros públicos deve ser conduzido adequadamente com a coleira do tipo peitoral e guia.</w:t>
      </w:r>
    </w:p>
    <w:p w14:paraId="4385CF7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5" w:name="32343"/>
      <w:r w:rsidRPr="00B347B3">
        <w:rPr>
          <w:rFonts w:ascii="Times New Roman" w:eastAsia="Times New Roman" w:hAnsi="Times New Roman"/>
          <w:b/>
          <w:sz w:val="24"/>
          <w:szCs w:val="24"/>
          <w:lang w:eastAsia="pt-BR"/>
        </w:rPr>
        <w:lastRenderedPageBreak/>
        <w:t>Parágrafo único.</w:t>
      </w:r>
      <w:r w:rsidRPr="00B347B3">
        <w:rPr>
          <w:rFonts w:ascii="Times New Roman" w:eastAsia="Times New Roman" w:hAnsi="Times New Roman"/>
          <w:sz w:val="24"/>
          <w:szCs w:val="24"/>
          <w:lang w:eastAsia="pt-BR"/>
        </w:rPr>
        <w:t xml:space="preserve"> </w:t>
      </w:r>
      <w:bookmarkEnd w:id="125"/>
      <w:r w:rsidRPr="00B347B3">
        <w:rPr>
          <w:rFonts w:ascii="Times New Roman" w:eastAsia="Times New Roman" w:hAnsi="Times New Roman"/>
          <w:sz w:val="24"/>
          <w:szCs w:val="24"/>
          <w:lang w:eastAsia="pt-BR"/>
        </w:rPr>
        <w:t xml:space="preserve">Cães considerados ferozes devem transitar em vias públicas com </w:t>
      </w:r>
      <w:proofErr w:type="spellStart"/>
      <w:r w:rsidRPr="00B347B3">
        <w:rPr>
          <w:rFonts w:ascii="Times New Roman" w:eastAsia="Times New Roman" w:hAnsi="Times New Roman"/>
          <w:sz w:val="24"/>
          <w:szCs w:val="24"/>
          <w:lang w:eastAsia="pt-BR"/>
        </w:rPr>
        <w:t>enforcador</w:t>
      </w:r>
      <w:proofErr w:type="spellEnd"/>
      <w:r w:rsidRPr="00B347B3">
        <w:rPr>
          <w:rFonts w:ascii="Times New Roman" w:eastAsia="Times New Roman" w:hAnsi="Times New Roman"/>
          <w:sz w:val="24"/>
          <w:szCs w:val="24"/>
          <w:lang w:eastAsia="pt-BR"/>
        </w:rPr>
        <w:t xml:space="preserve"> e guia.</w:t>
      </w:r>
    </w:p>
    <w:p w14:paraId="7F760CA8"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126" w:name="32345"/>
    </w:p>
    <w:p w14:paraId="6ED07AD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38.</w:t>
      </w:r>
      <w:bookmarkEnd w:id="126"/>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O recolhimento de dejetos de animal em logradouros e demais espaços públicos é responsabilidade de seu respectivo guardião ou condutor, e o descarte deverá ser feito em local adequado, na condição de lixo orgânico.</w:t>
      </w:r>
    </w:p>
    <w:p w14:paraId="4F05AD60"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7" w:name="32346"/>
      <w:r w:rsidRPr="00B347B3">
        <w:rPr>
          <w:rFonts w:ascii="Times New Roman" w:eastAsia="Times New Roman" w:hAnsi="Times New Roman"/>
          <w:b/>
          <w:sz w:val="24"/>
          <w:szCs w:val="24"/>
          <w:lang w:eastAsia="pt-BR"/>
        </w:rPr>
        <w:t xml:space="preserve">Parágrafo único. </w:t>
      </w:r>
      <w:bookmarkEnd w:id="127"/>
      <w:r w:rsidRPr="00B347B3">
        <w:rPr>
          <w:rFonts w:ascii="Times New Roman" w:eastAsia="Times New Roman" w:hAnsi="Times New Roman"/>
          <w:sz w:val="24"/>
          <w:szCs w:val="24"/>
          <w:lang w:eastAsia="pt-BR"/>
        </w:rPr>
        <w:t>A fiscalização municipal poderá se valer de imagens obtidas por monitoramento público ou privadas para apurar infrações e identificar seus autores, aplicando-lhes a devida punição.</w:t>
      </w:r>
    </w:p>
    <w:p w14:paraId="27D90DE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8" w:name="32349"/>
      <w:r w:rsidRPr="00B347B3">
        <w:rPr>
          <w:rFonts w:ascii="Times New Roman" w:eastAsia="Times New Roman" w:hAnsi="Times New Roman"/>
          <w:b/>
          <w:sz w:val="24"/>
          <w:szCs w:val="24"/>
          <w:lang w:eastAsia="pt-BR"/>
        </w:rPr>
        <w:t>Art. 39.</w:t>
      </w:r>
      <w:bookmarkEnd w:id="128"/>
      <w:r w:rsidRPr="00B347B3">
        <w:rPr>
          <w:rFonts w:ascii="Times New Roman" w:eastAsia="Times New Roman" w:hAnsi="Times New Roman"/>
          <w:sz w:val="24"/>
          <w:szCs w:val="24"/>
          <w:lang w:eastAsia="pt-BR"/>
        </w:rPr>
        <w:t>  Os viveiros e gaiolas devem ser dimensionados para permitir que os animais ali alojados possam ter mobilidade e, no caso de aves, executar ao menos pequenos voos, além de ser mantidos em condições de higiene e em bom estado de conservação, com alimentação adequada e em quantidade suficiente.</w:t>
      </w:r>
    </w:p>
    <w:p w14:paraId="4CF7EC9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29" w:name="32350"/>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w:t>
      </w:r>
      <w:bookmarkEnd w:id="129"/>
      <w:r w:rsidRPr="00B347B3">
        <w:rPr>
          <w:rFonts w:ascii="Times New Roman" w:eastAsia="Times New Roman" w:hAnsi="Times New Roman"/>
          <w:sz w:val="24"/>
          <w:szCs w:val="24"/>
          <w:lang w:eastAsia="pt-BR"/>
        </w:rPr>
        <w:t>O bem-estar animal deverá ser respeitado, primando pelo seu conforto térmico e acústico.</w:t>
      </w:r>
    </w:p>
    <w:p w14:paraId="5E3CAFED" w14:textId="77777777" w:rsidR="003E046C" w:rsidRPr="00B347B3" w:rsidRDefault="003E046C" w:rsidP="003E046C">
      <w:pPr>
        <w:shd w:val="clear" w:color="auto" w:fill="FFFFFF"/>
        <w:spacing w:after="0" w:line="240" w:lineRule="auto"/>
        <w:jc w:val="both"/>
        <w:rPr>
          <w:rFonts w:ascii="Times New Roman" w:eastAsia="Times New Roman" w:hAnsi="Times New Roman"/>
          <w:b/>
          <w:bCs/>
          <w:smallCaps/>
          <w:sz w:val="24"/>
          <w:szCs w:val="24"/>
          <w:lang w:eastAsia="pt-BR"/>
        </w:rPr>
      </w:pPr>
      <w:bookmarkStart w:id="130" w:name="32351"/>
    </w:p>
    <w:p w14:paraId="59360B1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31" w:name="32363"/>
      <w:bookmarkEnd w:id="130"/>
      <w:r w:rsidRPr="00B347B3">
        <w:rPr>
          <w:rFonts w:ascii="Times New Roman" w:eastAsia="Times New Roman" w:hAnsi="Times New Roman"/>
          <w:b/>
          <w:sz w:val="24"/>
          <w:szCs w:val="24"/>
          <w:lang w:eastAsia="pt-BR"/>
        </w:rPr>
        <w:t>Art. 40.</w:t>
      </w:r>
      <w:bookmarkEnd w:id="131"/>
      <w:r w:rsidRPr="00B347B3">
        <w:rPr>
          <w:rFonts w:ascii="Times New Roman" w:eastAsia="Times New Roman" w:hAnsi="Times New Roman"/>
          <w:sz w:val="24"/>
          <w:szCs w:val="24"/>
          <w:lang w:eastAsia="pt-BR"/>
        </w:rPr>
        <w:t xml:space="preserve">  Fica instituído o Conselho Municipal de Políticas de Proteção aos Animais, a ser composto por um titular e suplente, representando: </w:t>
      </w:r>
    </w:p>
    <w:p w14:paraId="09542BBA" w14:textId="77777777" w:rsidR="003E046C" w:rsidRPr="00B347B3" w:rsidRDefault="003E046C" w:rsidP="003E046C">
      <w:pPr>
        <w:numPr>
          <w:ilvl w:val="0"/>
          <w:numId w:val="1"/>
        </w:numPr>
        <w:shd w:val="clear" w:color="auto" w:fill="FFFFFF"/>
        <w:spacing w:after="0" w:line="240" w:lineRule="auto"/>
        <w:ind w:left="0" w:firstLine="1418"/>
        <w:jc w:val="both"/>
        <w:rPr>
          <w:rFonts w:ascii="Times New Roman" w:eastAsia="Times New Roman" w:hAnsi="Times New Roman"/>
          <w:sz w:val="24"/>
          <w:szCs w:val="24"/>
          <w:lang w:eastAsia="pt-BR"/>
        </w:rPr>
      </w:pPr>
      <w:r w:rsidRPr="00B347B3">
        <w:rPr>
          <w:rFonts w:ascii="Times New Roman" w:eastAsia="Times New Roman" w:hAnsi="Times New Roman"/>
          <w:sz w:val="24"/>
          <w:szCs w:val="24"/>
          <w:lang w:eastAsia="pt-BR"/>
        </w:rPr>
        <w:t>Um integrante da secretaria municipal de Agricultura e Meio Ambiente;</w:t>
      </w:r>
    </w:p>
    <w:p w14:paraId="7D1E4526" w14:textId="77777777" w:rsidR="003E046C" w:rsidRPr="00B347B3" w:rsidRDefault="003E046C" w:rsidP="003E046C">
      <w:pPr>
        <w:numPr>
          <w:ilvl w:val="0"/>
          <w:numId w:val="1"/>
        </w:numPr>
        <w:shd w:val="clear" w:color="auto" w:fill="FFFFFF"/>
        <w:spacing w:after="0" w:line="240" w:lineRule="auto"/>
        <w:ind w:left="0" w:firstLine="1418"/>
        <w:jc w:val="both"/>
        <w:rPr>
          <w:rFonts w:ascii="Times New Roman" w:eastAsia="Times New Roman" w:hAnsi="Times New Roman"/>
          <w:sz w:val="24"/>
          <w:szCs w:val="24"/>
          <w:lang w:eastAsia="pt-BR"/>
        </w:rPr>
      </w:pPr>
      <w:r w:rsidRPr="00B347B3">
        <w:rPr>
          <w:rFonts w:ascii="Times New Roman" w:eastAsia="Times New Roman" w:hAnsi="Times New Roman"/>
          <w:sz w:val="24"/>
          <w:szCs w:val="24"/>
          <w:lang w:eastAsia="pt-BR"/>
        </w:rPr>
        <w:t>Um integrante do setor de Vigilância em Saúde;</w:t>
      </w:r>
    </w:p>
    <w:p w14:paraId="0D4FC70E" w14:textId="77777777" w:rsidR="003E046C" w:rsidRPr="00B347B3" w:rsidRDefault="003E046C" w:rsidP="003E046C">
      <w:pPr>
        <w:numPr>
          <w:ilvl w:val="0"/>
          <w:numId w:val="1"/>
        </w:numPr>
        <w:shd w:val="clear" w:color="auto" w:fill="FFFFFF"/>
        <w:spacing w:after="0" w:line="240" w:lineRule="auto"/>
        <w:ind w:left="0" w:firstLine="1418"/>
        <w:jc w:val="both"/>
        <w:rPr>
          <w:rFonts w:ascii="Times New Roman" w:eastAsia="Times New Roman" w:hAnsi="Times New Roman"/>
          <w:sz w:val="24"/>
          <w:szCs w:val="24"/>
          <w:lang w:eastAsia="pt-BR"/>
        </w:rPr>
      </w:pPr>
      <w:r w:rsidRPr="00B347B3">
        <w:rPr>
          <w:rFonts w:ascii="Times New Roman" w:eastAsia="Times New Roman" w:hAnsi="Times New Roman"/>
          <w:sz w:val="24"/>
          <w:szCs w:val="24"/>
          <w:lang w:eastAsia="pt-BR"/>
        </w:rPr>
        <w:t>Um integrante da Sociedade Civil;</w:t>
      </w:r>
    </w:p>
    <w:p w14:paraId="48942E7D" w14:textId="77777777" w:rsidR="003E046C" w:rsidRPr="00B347B3" w:rsidRDefault="003E046C" w:rsidP="003E046C">
      <w:pPr>
        <w:numPr>
          <w:ilvl w:val="0"/>
          <w:numId w:val="1"/>
        </w:numPr>
        <w:shd w:val="clear" w:color="auto" w:fill="FFFFFF"/>
        <w:spacing w:after="0" w:line="240" w:lineRule="auto"/>
        <w:ind w:left="0" w:firstLine="1418"/>
        <w:jc w:val="both"/>
        <w:rPr>
          <w:rFonts w:ascii="Times New Roman" w:eastAsia="Times New Roman" w:hAnsi="Times New Roman"/>
          <w:sz w:val="24"/>
          <w:szCs w:val="24"/>
          <w:lang w:eastAsia="pt-BR"/>
        </w:rPr>
      </w:pPr>
      <w:r w:rsidRPr="00B347B3">
        <w:rPr>
          <w:rFonts w:ascii="Times New Roman" w:eastAsia="Times New Roman" w:hAnsi="Times New Roman"/>
          <w:sz w:val="24"/>
          <w:szCs w:val="24"/>
          <w:lang w:eastAsia="pt-BR"/>
        </w:rPr>
        <w:t>Um integrante da ACIEEP.</w:t>
      </w:r>
    </w:p>
    <w:p w14:paraId="77C8596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b/>
          <w:sz w:val="24"/>
          <w:szCs w:val="24"/>
          <w:lang w:eastAsia="pt-BR"/>
        </w:rPr>
      </w:pPr>
      <w:bookmarkStart w:id="132" w:name="32365"/>
    </w:p>
    <w:p w14:paraId="5C1AEF7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41.</w:t>
      </w:r>
      <w:bookmarkEnd w:id="132"/>
      <w:r w:rsidRPr="00B347B3">
        <w:rPr>
          <w:rFonts w:ascii="Times New Roman" w:eastAsia="Times New Roman" w:hAnsi="Times New Roman"/>
          <w:sz w:val="24"/>
          <w:szCs w:val="24"/>
          <w:lang w:eastAsia="pt-BR"/>
        </w:rPr>
        <w:t>  O Conselho Municipal Políticas de Proteção aos Animais, se reunirá sempre que for necessário para debater assuntos referentes a animais abandonados, feridos, doentes, casos de maus tratos, bem como a desenvolver atividades de combate aos maus-tratos e de conscientização quanto à guarda responsável e à proteção aos animais.</w:t>
      </w:r>
    </w:p>
    <w:p w14:paraId="10620F8A"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133" w:name="32368"/>
    </w:p>
    <w:p w14:paraId="1CFACA0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41.</w:t>
      </w:r>
      <w:bookmarkEnd w:id="133"/>
      <w:r w:rsidRPr="00B347B3">
        <w:rPr>
          <w:rFonts w:ascii="Times New Roman" w:eastAsia="Times New Roman" w:hAnsi="Times New Roman"/>
          <w:sz w:val="24"/>
          <w:szCs w:val="24"/>
          <w:lang w:eastAsia="pt-BR"/>
        </w:rPr>
        <w:t>  O Município manterá o atendimento a denúncias de maus-tratos aos animais, no que tange à violência, crueldade praticada contra animais ou outros fatores que afrontem a presente Lei.</w:t>
      </w:r>
    </w:p>
    <w:p w14:paraId="5C25E894"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34" w:name="32370"/>
    </w:p>
    <w:p w14:paraId="355854C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42.</w:t>
      </w:r>
      <w:bookmarkEnd w:id="134"/>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Fica o Poder Executivo Municipal, por meio de seus órgãos competentes, responsável pela fiscalização e aplicação dos procedimentos administrativos do disposto nesta Lei, conforme segue:</w:t>
      </w:r>
    </w:p>
    <w:p w14:paraId="18B9160F" w14:textId="77777777" w:rsidR="003E046C"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35" w:name="32371"/>
      <w:r w:rsidRPr="00B347B3">
        <w:rPr>
          <w:rFonts w:ascii="Times New Roman" w:eastAsia="Times New Roman" w:hAnsi="Times New Roman"/>
          <w:sz w:val="24"/>
          <w:szCs w:val="24"/>
          <w:lang w:eastAsia="pt-BR"/>
        </w:rPr>
        <w:t>I</w:t>
      </w:r>
      <w:bookmarkEnd w:id="135"/>
      <w:r w:rsidRPr="00B347B3">
        <w:rPr>
          <w:rFonts w:ascii="Times New Roman" w:eastAsia="Times New Roman" w:hAnsi="Times New Roman"/>
          <w:sz w:val="24"/>
          <w:szCs w:val="24"/>
          <w:lang w:eastAsia="pt-BR"/>
        </w:rPr>
        <w:t xml:space="preserve"> – A Vigilância em Saúde realizará a fiscalização e através de laudo emitido por médico veterinário, atestará maus-tratos, conforme especificações da presente Lei, e, após, encaminhará para a Secretaria Municipal de </w:t>
      </w:r>
      <w:r>
        <w:rPr>
          <w:rFonts w:ascii="Times New Roman" w:eastAsia="Times New Roman" w:hAnsi="Times New Roman"/>
          <w:sz w:val="24"/>
          <w:szCs w:val="24"/>
          <w:lang w:eastAsia="pt-BR"/>
        </w:rPr>
        <w:t>Agricultura e</w:t>
      </w:r>
      <w:r w:rsidRPr="00B347B3">
        <w:rPr>
          <w:rFonts w:ascii="Times New Roman" w:eastAsia="Times New Roman" w:hAnsi="Times New Roman"/>
          <w:sz w:val="24"/>
          <w:szCs w:val="24"/>
          <w:lang w:eastAsia="pt-BR"/>
        </w:rPr>
        <w:t xml:space="preserve"> Meio Ambiente</w:t>
      </w:r>
      <w:bookmarkStart w:id="136" w:name="32372"/>
      <w:r>
        <w:rPr>
          <w:rFonts w:ascii="Times New Roman" w:eastAsia="Times New Roman" w:hAnsi="Times New Roman"/>
          <w:sz w:val="24"/>
          <w:szCs w:val="24"/>
          <w:lang w:eastAsia="pt-BR"/>
        </w:rPr>
        <w:t>.</w:t>
      </w:r>
    </w:p>
    <w:p w14:paraId="0F90070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sz w:val="24"/>
          <w:szCs w:val="24"/>
          <w:lang w:eastAsia="pt-BR"/>
        </w:rPr>
        <w:t>II</w:t>
      </w:r>
      <w:bookmarkEnd w:id="136"/>
      <w:r w:rsidRPr="00B347B3">
        <w:rPr>
          <w:rFonts w:ascii="Times New Roman" w:eastAsia="Times New Roman" w:hAnsi="Times New Roman"/>
          <w:sz w:val="24"/>
          <w:szCs w:val="24"/>
          <w:lang w:eastAsia="pt-BR"/>
        </w:rPr>
        <w:t> – A Secretaria Municipal de Agricultura</w:t>
      </w:r>
      <w:r>
        <w:rPr>
          <w:rFonts w:ascii="Times New Roman" w:eastAsia="Times New Roman" w:hAnsi="Times New Roman"/>
          <w:sz w:val="24"/>
          <w:szCs w:val="24"/>
          <w:lang w:eastAsia="pt-BR"/>
        </w:rPr>
        <w:t xml:space="preserve"> e</w:t>
      </w:r>
      <w:r w:rsidRPr="00B347B3">
        <w:rPr>
          <w:rFonts w:ascii="Times New Roman" w:eastAsia="Times New Roman" w:hAnsi="Times New Roman"/>
          <w:sz w:val="24"/>
          <w:szCs w:val="24"/>
          <w:lang w:eastAsia="pt-BR"/>
        </w:rPr>
        <w:t xml:space="preserve"> Meio Ambiente analisará o laudo de maus-tratos dos animais e aplicará os procedimentos administrativos, bem como as penalidades, conforme as especificações desta Lei e disposto nas Legislação Estadual e Federal vigentes.</w:t>
      </w:r>
    </w:p>
    <w:p w14:paraId="236A7F9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37" w:name="32373"/>
      <w:r w:rsidRPr="00B347B3">
        <w:rPr>
          <w:rFonts w:ascii="Times New Roman" w:eastAsia="Times New Roman" w:hAnsi="Times New Roman"/>
          <w:b/>
          <w:sz w:val="24"/>
          <w:szCs w:val="24"/>
          <w:lang w:eastAsia="pt-BR"/>
        </w:rPr>
        <w:t>§ 1</w:t>
      </w:r>
      <w:bookmarkEnd w:id="137"/>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Os animais identificados em situação de maus-tratos ou ainda os animais identificados sob circunstâncias de menor gravidade serão devidamente identificados pelo agente fiscalizador através de relato ou registro fotográfico, ficando o guardião ou proprietário ciente de que será responsável por qualquer intercorrência que se sobrevir.</w:t>
      </w:r>
    </w:p>
    <w:p w14:paraId="47AEB5B4"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38" w:name="32374"/>
      <w:r w:rsidRPr="00B347B3">
        <w:rPr>
          <w:rFonts w:ascii="Times New Roman" w:eastAsia="Times New Roman" w:hAnsi="Times New Roman"/>
          <w:b/>
          <w:sz w:val="24"/>
          <w:szCs w:val="24"/>
          <w:lang w:eastAsia="pt-BR"/>
        </w:rPr>
        <w:lastRenderedPageBreak/>
        <w:t>§ 2</w:t>
      </w:r>
      <w:bookmarkEnd w:id="138"/>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Em casos de infrações que envolvam irregularidades de menor risco, ao animal ou à população, o servidor que efetuar a fiscalização poderá notificar o responsável ou o guardião do animal para que, em até 72 (setenta e duas) horas, regularize a situação através da emissão do documento intitulado como Relatório de Adequação.</w:t>
      </w:r>
    </w:p>
    <w:p w14:paraId="147D840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 3º</w:t>
      </w:r>
      <w:r w:rsidRPr="00B347B3">
        <w:rPr>
          <w:rFonts w:ascii="Times New Roman" w:eastAsia="Times New Roman" w:hAnsi="Times New Roman"/>
          <w:sz w:val="24"/>
          <w:szCs w:val="24"/>
          <w:lang w:eastAsia="pt-BR"/>
        </w:rPr>
        <w:t> O Município se responsabilizará a custear apenas as despesas decorrentes de animais de rua, sendo que os animais que pertençam à munícipe terão obrigatoriamente o proprietário, tutor ou responsável que custear as despesas.</w:t>
      </w:r>
    </w:p>
    <w:p w14:paraId="2E3F890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 4º</w:t>
      </w:r>
      <w:r w:rsidRPr="00B347B3">
        <w:rPr>
          <w:rFonts w:ascii="Times New Roman" w:eastAsia="Times New Roman" w:hAnsi="Times New Roman"/>
          <w:sz w:val="24"/>
          <w:szCs w:val="24"/>
          <w:lang w:eastAsia="pt-BR"/>
        </w:rPr>
        <w:t> A administração pública poderá desenvolver politicas públicas que visem a castração de animais de ru</w:t>
      </w:r>
      <w:bookmarkStart w:id="139" w:name="32375"/>
      <w:r w:rsidRPr="00B347B3">
        <w:rPr>
          <w:rFonts w:ascii="Times New Roman" w:eastAsia="Times New Roman" w:hAnsi="Times New Roman"/>
          <w:sz w:val="24"/>
          <w:szCs w:val="24"/>
          <w:lang w:eastAsia="pt-BR"/>
        </w:rPr>
        <w:t>a.</w:t>
      </w:r>
    </w:p>
    <w:p w14:paraId="567925D0" w14:textId="77777777" w:rsidR="003E046C" w:rsidRPr="00B347B3" w:rsidRDefault="003E046C" w:rsidP="003E046C">
      <w:pPr>
        <w:shd w:val="clear" w:color="auto" w:fill="FFFFFF"/>
        <w:spacing w:after="0" w:line="240" w:lineRule="auto"/>
        <w:jc w:val="center"/>
        <w:rPr>
          <w:rFonts w:ascii="Times New Roman" w:eastAsia="Times New Roman" w:hAnsi="Times New Roman"/>
          <w:b/>
          <w:bCs/>
          <w:smallCaps/>
          <w:sz w:val="24"/>
          <w:szCs w:val="24"/>
          <w:lang w:eastAsia="pt-BR"/>
        </w:rPr>
      </w:pPr>
    </w:p>
    <w:p w14:paraId="00AC8CF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0" w:name="32378"/>
      <w:bookmarkEnd w:id="139"/>
      <w:r w:rsidRPr="00B347B3">
        <w:rPr>
          <w:rFonts w:ascii="Times New Roman" w:eastAsia="Times New Roman" w:hAnsi="Times New Roman"/>
          <w:b/>
          <w:sz w:val="24"/>
          <w:szCs w:val="24"/>
          <w:lang w:eastAsia="pt-BR"/>
        </w:rPr>
        <w:t>Art. 43.</w:t>
      </w:r>
      <w:bookmarkEnd w:id="140"/>
      <w:r w:rsidRPr="00B347B3">
        <w:rPr>
          <w:rFonts w:ascii="Times New Roman" w:eastAsia="Times New Roman" w:hAnsi="Times New Roman"/>
          <w:sz w:val="24"/>
          <w:szCs w:val="24"/>
          <w:lang w:eastAsia="pt-BR"/>
        </w:rPr>
        <w:t>  Toda e qualquer transgressão ao disposto nesta Lei será considerada infração.</w:t>
      </w:r>
    </w:p>
    <w:p w14:paraId="76A8582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1" w:name="32379"/>
      <w:r w:rsidRPr="00B347B3">
        <w:rPr>
          <w:rFonts w:ascii="Times New Roman" w:eastAsia="Times New Roman" w:hAnsi="Times New Roman"/>
          <w:b/>
          <w:sz w:val="24"/>
          <w:szCs w:val="24"/>
          <w:lang w:eastAsia="pt-BR"/>
        </w:rPr>
        <w:t>§ 1</w:t>
      </w:r>
      <w:bookmarkEnd w:id="141"/>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A não observância das demais legislações pertinentes também serão consideradas infrações.</w:t>
      </w:r>
    </w:p>
    <w:p w14:paraId="334B0FD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2" w:name="32380"/>
      <w:r w:rsidRPr="00B347B3">
        <w:rPr>
          <w:rFonts w:ascii="Times New Roman" w:eastAsia="Times New Roman" w:hAnsi="Times New Roman"/>
          <w:b/>
          <w:sz w:val="24"/>
          <w:szCs w:val="24"/>
          <w:lang w:eastAsia="pt-BR"/>
        </w:rPr>
        <w:t>§ 2</w:t>
      </w:r>
      <w:bookmarkEnd w:id="142"/>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O descumprimento de atos emanados pelas autoridades sanitárias e ambientais será considerado infrações.</w:t>
      </w:r>
    </w:p>
    <w:p w14:paraId="61AB5C2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3" w:name="32382"/>
    </w:p>
    <w:p w14:paraId="05FC4FF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44.</w:t>
      </w:r>
      <w:bookmarkEnd w:id="143"/>
      <w:r w:rsidRPr="00B347B3">
        <w:rPr>
          <w:rFonts w:ascii="Times New Roman" w:eastAsia="Times New Roman" w:hAnsi="Times New Roman"/>
          <w:sz w:val="24"/>
          <w:szCs w:val="24"/>
          <w:lang w:eastAsia="pt-BR"/>
        </w:rPr>
        <w:t>  Sem prejuízo das sanções de natureza civil ou penal cabíveis, as infrações serão punidas, alternativa ou cumulativamente, com as seguintes penalidades:</w:t>
      </w:r>
    </w:p>
    <w:p w14:paraId="3B93945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4" w:name="32383"/>
      <w:r w:rsidRPr="00B347B3">
        <w:rPr>
          <w:rFonts w:ascii="Times New Roman" w:eastAsia="Times New Roman" w:hAnsi="Times New Roman"/>
          <w:sz w:val="24"/>
          <w:szCs w:val="24"/>
          <w:lang w:eastAsia="pt-BR"/>
        </w:rPr>
        <w:t>I</w:t>
      </w:r>
      <w:bookmarkEnd w:id="144"/>
      <w:r w:rsidRPr="00B347B3">
        <w:rPr>
          <w:rFonts w:ascii="Times New Roman" w:eastAsia="Times New Roman" w:hAnsi="Times New Roman"/>
          <w:sz w:val="24"/>
          <w:szCs w:val="24"/>
          <w:lang w:eastAsia="pt-BR"/>
        </w:rPr>
        <w:t> – Advertência;</w:t>
      </w:r>
    </w:p>
    <w:p w14:paraId="27AF760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5" w:name="32384"/>
      <w:r w:rsidRPr="00B347B3">
        <w:rPr>
          <w:rFonts w:ascii="Times New Roman" w:eastAsia="Times New Roman" w:hAnsi="Times New Roman"/>
          <w:sz w:val="24"/>
          <w:szCs w:val="24"/>
          <w:lang w:eastAsia="pt-BR"/>
        </w:rPr>
        <w:t>II</w:t>
      </w:r>
      <w:bookmarkEnd w:id="145"/>
      <w:r w:rsidRPr="00B347B3">
        <w:rPr>
          <w:rFonts w:ascii="Times New Roman" w:eastAsia="Times New Roman" w:hAnsi="Times New Roman"/>
          <w:sz w:val="24"/>
          <w:szCs w:val="24"/>
          <w:lang w:eastAsia="pt-BR"/>
        </w:rPr>
        <w:t> – Multa;</w:t>
      </w:r>
    </w:p>
    <w:p w14:paraId="114F8D8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6" w:name="32385"/>
      <w:r w:rsidRPr="00B347B3">
        <w:rPr>
          <w:rFonts w:ascii="Times New Roman" w:eastAsia="Times New Roman" w:hAnsi="Times New Roman"/>
          <w:sz w:val="24"/>
          <w:szCs w:val="24"/>
          <w:lang w:eastAsia="pt-BR"/>
        </w:rPr>
        <w:t>III</w:t>
      </w:r>
      <w:bookmarkEnd w:id="146"/>
      <w:r w:rsidRPr="00B347B3">
        <w:rPr>
          <w:rFonts w:ascii="Times New Roman" w:eastAsia="Times New Roman" w:hAnsi="Times New Roman"/>
          <w:sz w:val="24"/>
          <w:szCs w:val="24"/>
          <w:lang w:eastAsia="pt-BR"/>
        </w:rPr>
        <w:t> – Multa diária;</w:t>
      </w:r>
    </w:p>
    <w:p w14:paraId="33F593F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7" w:name="32386"/>
      <w:r w:rsidRPr="00B347B3">
        <w:rPr>
          <w:rFonts w:ascii="Times New Roman" w:eastAsia="Times New Roman" w:hAnsi="Times New Roman"/>
          <w:sz w:val="24"/>
          <w:szCs w:val="24"/>
          <w:lang w:eastAsia="pt-BR"/>
        </w:rPr>
        <w:t>IV</w:t>
      </w:r>
      <w:bookmarkEnd w:id="147"/>
      <w:r w:rsidRPr="00B347B3">
        <w:rPr>
          <w:rFonts w:ascii="Times New Roman" w:eastAsia="Times New Roman" w:hAnsi="Times New Roman"/>
          <w:sz w:val="24"/>
          <w:szCs w:val="24"/>
          <w:lang w:eastAsia="pt-BR"/>
        </w:rPr>
        <w:t> – Apreensão;</w:t>
      </w:r>
    </w:p>
    <w:p w14:paraId="6F394FD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8" w:name="32387"/>
      <w:r w:rsidRPr="00B347B3">
        <w:rPr>
          <w:rFonts w:ascii="Times New Roman" w:eastAsia="Times New Roman" w:hAnsi="Times New Roman"/>
          <w:sz w:val="24"/>
          <w:szCs w:val="24"/>
          <w:lang w:eastAsia="pt-BR"/>
        </w:rPr>
        <w:t>V</w:t>
      </w:r>
      <w:bookmarkEnd w:id="148"/>
      <w:r w:rsidRPr="00B347B3">
        <w:rPr>
          <w:rFonts w:ascii="Times New Roman" w:eastAsia="Times New Roman" w:hAnsi="Times New Roman"/>
          <w:sz w:val="24"/>
          <w:szCs w:val="24"/>
          <w:lang w:eastAsia="pt-BR"/>
        </w:rPr>
        <w:t> – Interdição total ou parcial do estabelecimento;</w:t>
      </w:r>
    </w:p>
    <w:p w14:paraId="04B94D1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49" w:name="32388"/>
      <w:r w:rsidRPr="00B347B3">
        <w:rPr>
          <w:rFonts w:ascii="Times New Roman" w:eastAsia="Times New Roman" w:hAnsi="Times New Roman"/>
          <w:sz w:val="24"/>
          <w:szCs w:val="24"/>
          <w:lang w:eastAsia="pt-BR"/>
        </w:rPr>
        <w:t>VI</w:t>
      </w:r>
      <w:bookmarkEnd w:id="149"/>
      <w:r w:rsidRPr="00B347B3">
        <w:rPr>
          <w:rFonts w:ascii="Times New Roman" w:eastAsia="Times New Roman" w:hAnsi="Times New Roman"/>
          <w:sz w:val="24"/>
          <w:szCs w:val="24"/>
          <w:lang w:eastAsia="pt-BR"/>
        </w:rPr>
        <w:t> – Proibição de propaganda ou publicidade;</w:t>
      </w:r>
    </w:p>
    <w:p w14:paraId="53CF3E9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0" w:name="32389"/>
      <w:r w:rsidRPr="00B347B3">
        <w:rPr>
          <w:rFonts w:ascii="Times New Roman" w:eastAsia="Times New Roman" w:hAnsi="Times New Roman"/>
          <w:sz w:val="24"/>
          <w:szCs w:val="24"/>
          <w:lang w:eastAsia="pt-BR"/>
        </w:rPr>
        <w:t>VII</w:t>
      </w:r>
      <w:bookmarkEnd w:id="150"/>
      <w:r w:rsidRPr="00B347B3">
        <w:rPr>
          <w:rFonts w:ascii="Times New Roman" w:eastAsia="Times New Roman" w:hAnsi="Times New Roman"/>
          <w:sz w:val="24"/>
          <w:szCs w:val="24"/>
          <w:lang w:eastAsia="pt-BR"/>
        </w:rPr>
        <w:t> – Imposição de mensagem retificadora;</w:t>
      </w:r>
    </w:p>
    <w:p w14:paraId="50A16C37"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1" w:name="32390"/>
      <w:r w:rsidRPr="00B347B3">
        <w:rPr>
          <w:rFonts w:ascii="Times New Roman" w:eastAsia="Times New Roman" w:hAnsi="Times New Roman"/>
          <w:sz w:val="24"/>
          <w:szCs w:val="24"/>
          <w:lang w:eastAsia="pt-BR"/>
        </w:rPr>
        <w:t>VIII</w:t>
      </w:r>
      <w:bookmarkEnd w:id="151"/>
      <w:r w:rsidRPr="00B347B3">
        <w:rPr>
          <w:rFonts w:ascii="Times New Roman" w:eastAsia="Times New Roman" w:hAnsi="Times New Roman"/>
          <w:sz w:val="24"/>
          <w:szCs w:val="24"/>
          <w:lang w:eastAsia="pt-BR"/>
        </w:rPr>
        <w:t> – Cancelamento da autorização de funcionamento.</w:t>
      </w:r>
    </w:p>
    <w:p w14:paraId="5BC164C0"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2" w:name="32391"/>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xml:space="preserve"> </w:t>
      </w:r>
      <w:bookmarkEnd w:id="152"/>
      <w:r w:rsidRPr="00B347B3">
        <w:rPr>
          <w:rFonts w:ascii="Times New Roman" w:eastAsia="Times New Roman" w:hAnsi="Times New Roman"/>
          <w:sz w:val="24"/>
          <w:szCs w:val="24"/>
          <w:lang w:eastAsia="pt-BR"/>
        </w:rPr>
        <w:t>No caso de maus-tratos ao animal, responderá solidariamente o guardião do animal.</w:t>
      </w:r>
    </w:p>
    <w:p w14:paraId="254313B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3" w:name="32393"/>
    </w:p>
    <w:p w14:paraId="1958E20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45.</w:t>
      </w:r>
      <w:bookmarkEnd w:id="153"/>
      <w:r w:rsidRPr="00B347B3">
        <w:rPr>
          <w:rFonts w:ascii="Times New Roman" w:eastAsia="Times New Roman" w:hAnsi="Times New Roman"/>
          <w:sz w:val="24"/>
          <w:szCs w:val="24"/>
          <w:lang w:eastAsia="pt-BR"/>
        </w:rPr>
        <w:t>  Para imposição da pena e sua graduação, a autoridade competente levará em conta:</w:t>
      </w:r>
    </w:p>
    <w:p w14:paraId="01E4BC8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4" w:name="32394"/>
      <w:r w:rsidRPr="00B347B3">
        <w:rPr>
          <w:rFonts w:ascii="Times New Roman" w:eastAsia="Times New Roman" w:hAnsi="Times New Roman"/>
          <w:sz w:val="24"/>
          <w:szCs w:val="24"/>
          <w:lang w:eastAsia="pt-BR"/>
        </w:rPr>
        <w:t>I</w:t>
      </w:r>
      <w:bookmarkEnd w:id="154"/>
      <w:r w:rsidRPr="00B347B3">
        <w:rPr>
          <w:rFonts w:ascii="Times New Roman" w:eastAsia="Times New Roman" w:hAnsi="Times New Roman"/>
          <w:sz w:val="24"/>
          <w:szCs w:val="24"/>
          <w:lang w:eastAsia="pt-BR"/>
        </w:rPr>
        <w:t> – A ocorrência de circunstâncias atenuantes e agravantes;</w:t>
      </w:r>
    </w:p>
    <w:p w14:paraId="3F215C8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5" w:name="32395"/>
      <w:r w:rsidRPr="00B347B3">
        <w:rPr>
          <w:rFonts w:ascii="Times New Roman" w:eastAsia="Times New Roman" w:hAnsi="Times New Roman"/>
          <w:sz w:val="24"/>
          <w:szCs w:val="24"/>
          <w:lang w:eastAsia="pt-BR"/>
        </w:rPr>
        <w:t>II</w:t>
      </w:r>
      <w:bookmarkEnd w:id="155"/>
      <w:r w:rsidRPr="00B347B3">
        <w:rPr>
          <w:rFonts w:ascii="Times New Roman" w:eastAsia="Times New Roman" w:hAnsi="Times New Roman"/>
          <w:sz w:val="24"/>
          <w:szCs w:val="24"/>
          <w:lang w:eastAsia="pt-BR"/>
        </w:rPr>
        <w:t> – A gravidade do fato, tendo em vista suas consequências para a saúde pública e também para a vida e a saúde do animal;</w:t>
      </w:r>
    </w:p>
    <w:p w14:paraId="7DE7D74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6" w:name="32396"/>
      <w:r w:rsidRPr="00B347B3">
        <w:rPr>
          <w:rFonts w:ascii="Times New Roman" w:eastAsia="Times New Roman" w:hAnsi="Times New Roman"/>
          <w:sz w:val="24"/>
          <w:szCs w:val="24"/>
          <w:lang w:eastAsia="pt-BR"/>
        </w:rPr>
        <w:t>III</w:t>
      </w:r>
      <w:bookmarkEnd w:id="156"/>
      <w:r w:rsidRPr="00B347B3">
        <w:rPr>
          <w:rFonts w:ascii="Times New Roman" w:eastAsia="Times New Roman" w:hAnsi="Times New Roman"/>
          <w:sz w:val="24"/>
          <w:szCs w:val="24"/>
          <w:lang w:eastAsia="pt-BR"/>
        </w:rPr>
        <w:t> – Os antecedentes do autuado quanto à observância das normas e eventuais penalidades recebidas.</w:t>
      </w:r>
    </w:p>
    <w:p w14:paraId="423A91A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7" w:name="32398"/>
    </w:p>
    <w:p w14:paraId="5BF2FCB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b/>
          <w:sz w:val="24"/>
          <w:szCs w:val="24"/>
          <w:lang w:eastAsia="pt-BR"/>
        </w:rPr>
      </w:pPr>
      <w:r w:rsidRPr="00B347B3">
        <w:rPr>
          <w:rFonts w:ascii="Times New Roman" w:eastAsia="Times New Roman" w:hAnsi="Times New Roman"/>
          <w:b/>
          <w:sz w:val="24"/>
          <w:szCs w:val="24"/>
          <w:lang w:eastAsia="pt-BR"/>
        </w:rPr>
        <w:t>Art. 46.</w:t>
      </w:r>
      <w:bookmarkEnd w:id="157"/>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São circunstâncias atenuantes:</w:t>
      </w:r>
    </w:p>
    <w:p w14:paraId="13D545F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8" w:name="32399"/>
      <w:r w:rsidRPr="00B347B3">
        <w:rPr>
          <w:rFonts w:ascii="Times New Roman" w:eastAsia="Times New Roman" w:hAnsi="Times New Roman"/>
          <w:sz w:val="24"/>
          <w:szCs w:val="24"/>
          <w:lang w:eastAsia="pt-BR"/>
        </w:rPr>
        <w:t>I</w:t>
      </w:r>
      <w:bookmarkEnd w:id="158"/>
      <w:r w:rsidRPr="00B347B3">
        <w:rPr>
          <w:rFonts w:ascii="Times New Roman" w:eastAsia="Times New Roman" w:hAnsi="Times New Roman"/>
          <w:sz w:val="24"/>
          <w:szCs w:val="24"/>
          <w:lang w:eastAsia="pt-BR"/>
        </w:rPr>
        <w:t> – A ação do autuado não ter sido fundamental para a consecução do evento;</w:t>
      </w:r>
    </w:p>
    <w:p w14:paraId="77EA77A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59" w:name="32400"/>
      <w:r w:rsidRPr="00B347B3">
        <w:rPr>
          <w:rFonts w:ascii="Times New Roman" w:eastAsia="Times New Roman" w:hAnsi="Times New Roman"/>
          <w:sz w:val="24"/>
          <w:szCs w:val="24"/>
          <w:lang w:eastAsia="pt-BR"/>
        </w:rPr>
        <w:t>II</w:t>
      </w:r>
      <w:bookmarkEnd w:id="159"/>
      <w:r w:rsidRPr="00B347B3">
        <w:rPr>
          <w:rFonts w:ascii="Times New Roman" w:eastAsia="Times New Roman" w:hAnsi="Times New Roman"/>
          <w:sz w:val="24"/>
          <w:szCs w:val="24"/>
          <w:lang w:eastAsia="pt-BR"/>
        </w:rPr>
        <w:t> – O autuado, por espontânea vontade, imediatamente procurar reparar ou minorar as consequências do ato lesivo à saúde pública que lhe for imputado;</w:t>
      </w:r>
    </w:p>
    <w:p w14:paraId="78FE7C0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0" w:name="32401"/>
      <w:r w:rsidRPr="00B347B3">
        <w:rPr>
          <w:rFonts w:ascii="Times New Roman" w:eastAsia="Times New Roman" w:hAnsi="Times New Roman"/>
          <w:sz w:val="24"/>
          <w:szCs w:val="24"/>
          <w:lang w:eastAsia="pt-BR"/>
        </w:rPr>
        <w:t>III</w:t>
      </w:r>
      <w:bookmarkEnd w:id="160"/>
      <w:r w:rsidRPr="00B347B3">
        <w:rPr>
          <w:rFonts w:ascii="Times New Roman" w:eastAsia="Times New Roman" w:hAnsi="Times New Roman"/>
          <w:sz w:val="24"/>
          <w:szCs w:val="24"/>
          <w:lang w:eastAsia="pt-BR"/>
        </w:rPr>
        <w:t> – Ser o autuado primário;</w:t>
      </w:r>
    </w:p>
    <w:p w14:paraId="55E99B6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1" w:name="32402"/>
      <w:r w:rsidRPr="00B347B3">
        <w:rPr>
          <w:rFonts w:ascii="Times New Roman" w:eastAsia="Times New Roman" w:hAnsi="Times New Roman"/>
          <w:sz w:val="24"/>
          <w:szCs w:val="24"/>
          <w:lang w:eastAsia="pt-BR"/>
        </w:rPr>
        <w:t>IV</w:t>
      </w:r>
      <w:bookmarkEnd w:id="161"/>
      <w:r w:rsidRPr="00B347B3">
        <w:rPr>
          <w:rFonts w:ascii="Times New Roman" w:eastAsia="Times New Roman" w:hAnsi="Times New Roman"/>
          <w:sz w:val="24"/>
          <w:szCs w:val="24"/>
          <w:lang w:eastAsia="pt-BR"/>
        </w:rPr>
        <w:t> – Ter o autuado sofrido coação, a que podia resistir, para a prática do ato;</w:t>
      </w:r>
    </w:p>
    <w:p w14:paraId="7DFC479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2" w:name="32403"/>
      <w:r w:rsidRPr="00B347B3">
        <w:rPr>
          <w:rFonts w:ascii="Times New Roman" w:eastAsia="Times New Roman" w:hAnsi="Times New Roman"/>
          <w:sz w:val="24"/>
          <w:szCs w:val="24"/>
          <w:lang w:eastAsia="pt-BR"/>
        </w:rPr>
        <w:t>V</w:t>
      </w:r>
      <w:bookmarkEnd w:id="162"/>
      <w:r w:rsidRPr="00B347B3">
        <w:rPr>
          <w:rFonts w:ascii="Times New Roman" w:eastAsia="Times New Roman" w:hAnsi="Times New Roman"/>
          <w:sz w:val="24"/>
          <w:szCs w:val="24"/>
          <w:lang w:eastAsia="pt-BR"/>
        </w:rPr>
        <w:t> – A errada compreensão das normas, admitida como escusável, quando aparente a incapacidade do agente para entender o caráter ilícito do fato.</w:t>
      </w:r>
    </w:p>
    <w:p w14:paraId="52533F0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3" w:name="32405"/>
    </w:p>
    <w:p w14:paraId="5EA5BAF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47.</w:t>
      </w:r>
      <w:bookmarkEnd w:id="163"/>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São circunstâncias agravantes:</w:t>
      </w:r>
    </w:p>
    <w:p w14:paraId="17039F1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4" w:name="32406"/>
      <w:r w:rsidRPr="00B347B3">
        <w:rPr>
          <w:rFonts w:ascii="Times New Roman" w:eastAsia="Times New Roman" w:hAnsi="Times New Roman"/>
          <w:sz w:val="24"/>
          <w:szCs w:val="24"/>
          <w:lang w:eastAsia="pt-BR"/>
        </w:rPr>
        <w:t>I</w:t>
      </w:r>
      <w:bookmarkEnd w:id="164"/>
      <w:r w:rsidRPr="00B347B3">
        <w:rPr>
          <w:rFonts w:ascii="Times New Roman" w:eastAsia="Times New Roman" w:hAnsi="Times New Roman"/>
          <w:sz w:val="24"/>
          <w:szCs w:val="24"/>
          <w:lang w:eastAsia="pt-BR"/>
        </w:rPr>
        <w:t> – Ser o autuado reincidente;</w:t>
      </w:r>
    </w:p>
    <w:p w14:paraId="00FB99D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5" w:name="32407"/>
      <w:r w:rsidRPr="00B347B3">
        <w:rPr>
          <w:rFonts w:ascii="Times New Roman" w:eastAsia="Times New Roman" w:hAnsi="Times New Roman"/>
          <w:sz w:val="24"/>
          <w:szCs w:val="24"/>
          <w:lang w:eastAsia="pt-BR"/>
        </w:rPr>
        <w:t>II</w:t>
      </w:r>
      <w:bookmarkEnd w:id="165"/>
      <w:r w:rsidRPr="00B347B3">
        <w:rPr>
          <w:rFonts w:ascii="Times New Roman" w:eastAsia="Times New Roman" w:hAnsi="Times New Roman"/>
          <w:sz w:val="24"/>
          <w:szCs w:val="24"/>
          <w:lang w:eastAsia="pt-BR"/>
        </w:rPr>
        <w:t> – O autuado ter coagido outrem para a execução material da infração;</w:t>
      </w:r>
    </w:p>
    <w:p w14:paraId="4F48939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6" w:name="32408"/>
      <w:r w:rsidRPr="00B347B3">
        <w:rPr>
          <w:rFonts w:ascii="Times New Roman" w:eastAsia="Times New Roman" w:hAnsi="Times New Roman"/>
          <w:sz w:val="24"/>
          <w:szCs w:val="24"/>
          <w:lang w:eastAsia="pt-BR"/>
        </w:rPr>
        <w:t>III</w:t>
      </w:r>
      <w:bookmarkEnd w:id="166"/>
      <w:r w:rsidRPr="00B347B3">
        <w:rPr>
          <w:rFonts w:ascii="Times New Roman" w:eastAsia="Times New Roman" w:hAnsi="Times New Roman"/>
          <w:sz w:val="24"/>
          <w:szCs w:val="24"/>
          <w:lang w:eastAsia="pt-BR"/>
        </w:rPr>
        <w:t> – Ter a infração consequências danosas à saúde pública;</w:t>
      </w:r>
    </w:p>
    <w:p w14:paraId="2E529ED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7" w:name="32409"/>
      <w:r w:rsidRPr="00B347B3">
        <w:rPr>
          <w:rFonts w:ascii="Times New Roman" w:eastAsia="Times New Roman" w:hAnsi="Times New Roman"/>
          <w:sz w:val="24"/>
          <w:szCs w:val="24"/>
          <w:lang w:eastAsia="pt-BR"/>
        </w:rPr>
        <w:t>IV</w:t>
      </w:r>
      <w:bookmarkEnd w:id="167"/>
      <w:r w:rsidRPr="00B347B3">
        <w:rPr>
          <w:rFonts w:ascii="Times New Roman" w:eastAsia="Times New Roman" w:hAnsi="Times New Roman"/>
          <w:sz w:val="24"/>
          <w:szCs w:val="24"/>
          <w:lang w:eastAsia="pt-BR"/>
        </w:rPr>
        <w:t> – Se, tendo conhecimento do ato lesivo à saúde pública, o autuado deixar de tomar as providências de sua alçada, tendentes a evitá-lo ou amenizá-lo;</w:t>
      </w:r>
    </w:p>
    <w:p w14:paraId="32A53A2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8" w:name="32410"/>
      <w:r w:rsidRPr="00B347B3">
        <w:rPr>
          <w:rFonts w:ascii="Times New Roman" w:eastAsia="Times New Roman" w:hAnsi="Times New Roman"/>
          <w:sz w:val="24"/>
          <w:szCs w:val="24"/>
          <w:lang w:eastAsia="pt-BR"/>
        </w:rPr>
        <w:t>V</w:t>
      </w:r>
      <w:bookmarkEnd w:id="168"/>
      <w:r w:rsidRPr="00B347B3">
        <w:rPr>
          <w:rFonts w:ascii="Times New Roman" w:eastAsia="Times New Roman" w:hAnsi="Times New Roman"/>
          <w:sz w:val="24"/>
          <w:szCs w:val="24"/>
          <w:lang w:eastAsia="pt-BR"/>
        </w:rPr>
        <w:t> – Ter o autuado agido com dolo, ainda que eventual, fraude ou má-fé;</w:t>
      </w:r>
    </w:p>
    <w:p w14:paraId="07B5016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69" w:name="32411"/>
      <w:r w:rsidRPr="00B347B3">
        <w:rPr>
          <w:rFonts w:ascii="Times New Roman" w:eastAsia="Times New Roman" w:hAnsi="Times New Roman"/>
          <w:sz w:val="24"/>
          <w:szCs w:val="24"/>
          <w:lang w:eastAsia="pt-BR"/>
        </w:rPr>
        <w:t>VI</w:t>
      </w:r>
      <w:bookmarkEnd w:id="169"/>
      <w:r w:rsidRPr="00B347B3">
        <w:rPr>
          <w:rFonts w:ascii="Times New Roman" w:eastAsia="Times New Roman" w:hAnsi="Times New Roman"/>
          <w:sz w:val="24"/>
          <w:szCs w:val="24"/>
          <w:lang w:eastAsia="pt-BR"/>
        </w:rPr>
        <w:t> – Ter a conduta atestada por médico veterinário como maus-tratos;</w:t>
      </w:r>
    </w:p>
    <w:p w14:paraId="4602887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0" w:name="32412"/>
      <w:r w:rsidRPr="00B347B3">
        <w:rPr>
          <w:rFonts w:ascii="Times New Roman" w:eastAsia="Times New Roman" w:hAnsi="Times New Roman"/>
          <w:sz w:val="24"/>
          <w:szCs w:val="24"/>
          <w:lang w:eastAsia="pt-BR"/>
        </w:rPr>
        <w:t>VII</w:t>
      </w:r>
      <w:bookmarkEnd w:id="170"/>
      <w:r w:rsidRPr="00B347B3">
        <w:rPr>
          <w:rFonts w:ascii="Times New Roman" w:eastAsia="Times New Roman" w:hAnsi="Times New Roman"/>
          <w:sz w:val="24"/>
          <w:szCs w:val="24"/>
          <w:lang w:eastAsia="pt-BR"/>
        </w:rPr>
        <w:t> – Ter como consequência da ação, lesões ou o óbito do animal.</w:t>
      </w:r>
    </w:p>
    <w:p w14:paraId="6A3AB0E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1" w:name="32414"/>
    </w:p>
    <w:p w14:paraId="68A135B4"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48.</w:t>
      </w:r>
      <w:bookmarkEnd w:id="171"/>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Implicará como reincidência toda e qualquer infração que tenha sido apurada e que tenha recebido penalidade nos últimos 5 (cinco) anos, a contar da publicação desta Lei.</w:t>
      </w:r>
    </w:p>
    <w:p w14:paraId="0B96258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2" w:name="32416"/>
    </w:p>
    <w:p w14:paraId="1A2AEF3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49.</w:t>
      </w:r>
      <w:bookmarkEnd w:id="172"/>
      <w:r w:rsidRPr="00B347B3">
        <w:rPr>
          <w:rFonts w:ascii="Times New Roman" w:eastAsia="Times New Roman" w:hAnsi="Times New Roman"/>
          <w:sz w:val="24"/>
          <w:szCs w:val="24"/>
          <w:lang w:eastAsia="pt-BR"/>
        </w:rPr>
        <w:t>  Para a aplicação das penalidades descritas nesta Lei, serão assegurados o devido processo legal e a ampla defesa.</w:t>
      </w:r>
    </w:p>
    <w:p w14:paraId="7C288AF0"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3" w:name="32418"/>
    </w:p>
    <w:p w14:paraId="3A67179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50.</w:t>
      </w:r>
      <w:bookmarkEnd w:id="173"/>
      <w:r w:rsidRPr="00B347B3">
        <w:rPr>
          <w:rFonts w:ascii="Times New Roman" w:eastAsia="Times New Roman" w:hAnsi="Times New Roman"/>
          <w:sz w:val="24"/>
          <w:szCs w:val="24"/>
          <w:lang w:eastAsia="pt-BR"/>
        </w:rPr>
        <w:t>  A aplicação das penalidades administrativas de que trata esta Lei não exime o autuado de eventual responsabilização na esfera civil ou penal, nem tampouco da reparação de dano decorrente da aplicação de sanções previstas nas legislações sanitária e ambiental vigentes.</w:t>
      </w:r>
    </w:p>
    <w:p w14:paraId="2000E62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4" w:name="32420"/>
    </w:p>
    <w:p w14:paraId="5D8B42E2"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51.</w:t>
      </w:r>
      <w:bookmarkEnd w:id="174"/>
      <w:r w:rsidRPr="00B347B3">
        <w:rPr>
          <w:rFonts w:ascii="Times New Roman" w:eastAsia="Times New Roman" w:hAnsi="Times New Roman"/>
          <w:sz w:val="24"/>
          <w:szCs w:val="24"/>
          <w:lang w:eastAsia="pt-BR"/>
        </w:rPr>
        <w:t>  Quando, apesar da lavratura do auto de infração, subsistir, para o autuado, obrigação a cumprir, será fixado o prazo de até 30 (trinta) dias para o seu cumprimento.</w:t>
      </w:r>
    </w:p>
    <w:p w14:paraId="4291BF94"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5" w:name="32421"/>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w:t>
      </w:r>
      <w:bookmarkEnd w:id="175"/>
      <w:r w:rsidRPr="00B347B3">
        <w:rPr>
          <w:rFonts w:ascii="Times New Roman" w:eastAsia="Times New Roman" w:hAnsi="Times New Roman"/>
          <w:sz w:val="24"/>
          <w:szCs w:val="24"/>
          <w:lang w:eastAsia="pt-BR"/>
        </w:rPr>
        <w:t>  O prazo para o cumprimento da obrigação subsistente poderá ser reduzido ou aumentado, em casos excepcionais, mediante despacho motivado do Poder Executivo.</w:t>
      </w:r>
    </w:p>
    <w:p w14:paraId="6C6F64A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6" w:name="32423"/>
    </w:p>
    <w:p w14:paraId="0876783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52.</w:t>
      </w:r>
      <w:bookmarkEnd w:id="176"/>
      <w:r w:rsidRPr="00B347B3">
        <w:rPr>
          <w:rFonts w:ascii="Times New Roman" w:eastAsia="Times New Roman" w:hAnsi="Times New Roman"/>
          <w:sz w:val="24"/>
          <w:szCs w:val="24"/>
          <w:lang w:eastAsia="pt-BR"/>
        </w:rPr>
        <w:t>  A desobediência à determinação a que alude o artigo anterior, além de sua execução forçada, poderá acarretar a imposição de multa diária, arbitrada de acordo a natureza da infração e suas consequências, até o exato cumprimento da obrigação, sem prejuízo de outras penalidades previstas na legislação vigente.</w:t>
      </w:r>
    </w:p>
    <w:p w14:paraId="43EE0249"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177" w:name="32426"/>
    </w:p>
    <w:p w14:paraId="1CDA887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53.</w:t>
      </w:r>
      <w:bookmarkEnd w:id="177"/>
      <w:r w:rsidRPr="00B347B3">
        <w:rPr>
          <w:rFonts w:ascii="Times New Roman" w:eastAsia="Times New Roman" w:hAnsi="Times New Roman"/>
          <w:sz w:val="24"/>
          <w:szCs w:val="24"/>
          <w:lang w:eastAsia="pt-BR"/>
        </w:rPr>
        <w:t xml:space="preserve">  As multas aplicadas terão valor entre 5 (cinco) e 1.000 (um mil) </w:t>
      </w:r>
      <w:proofErr w:type="spellStart"/>
      <w:r w:rsidRPr="00B347B3">
        <w:rPr>
          <w:rFonts w:ascii="Times New Roman" w:eastAsia="Times New Roman" w:hAnsi="Times New Roman"/>
          <w:sz w:val="24"/>
          <w:szCs w:val="24"/>
          <w:lang w:eastAsia="pt-BR"/>
        </w:rPr>
        <w:t>URM’s</w:t>
      </w:r>
      <w:proofErr w:type="spellEnd"/>
      <w:r w:rsidRPr="00B347B3">
        <w:rPr>
          <w:rFonts w:ascii="Times New Roman" w:eastAsia="Times New Roman" w:hAnsi="Times New Roman"/>
          <w:sz w:val="24"/>
          <w:szCs w:val="24"/>
          <w:lang w:eastAsia="pt-BR"/>
        </w:rPr>
        <w:t xml:space="preserve"> (Unidade de Referência Municipal).</w:t>
      </w:r>
    </w:p>
    <w:p w14:paraId="06B2A7F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8" w:name="32427"/>
      <w:r w:rsidRPr="00B347B3">
        <w:rPr>
          <w:rFonts w:ascii="Times New Roman" w:eastAsia="Times New Roman" w:hAnsi="Times New Roman"/>
          <w:b/>
          <w:sz w:val="24"/>
          <w:szCs w:val="24"/>
          <w:lang w:eastAsia="pt-BR"/>
        </w:rPr>
        <w:t>§ 1</w:t>
      </w:r>
      <w:bookmarkEnd w:id="178"/>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No caso de reincidência, a infração é passível de aplicação do valor em dobro da penalidade.</w:t>
      </w:r>
    </w:p>
    <w:p w14:paraId="0EE3251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79" w:name="32428"/>
      <w:r w:rsidRPr="00B347B3">
        <w:rPr>
          <w:rFonts w:ascii="Times New Roman" w:eastAsia="Times New Roman" w:hAnsi="Times New Roman"/>
          <w:b/>
          <w:sz w:val="24"/>
          <w:szCs w:val="24"/>
          <w:lang w:eastAsia="pt-BR"/>
        </w:rPr>
        <w:t>§ 2</w:t>
      </w:r>
      <w:bookmarkEnd w:id="179"/>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Sem prejuízo do disposto nos artigos desta Lei, o julgador levará em consideração a capacidade econômica do autuado.</w:t>
      </w:r>
    </w:p>
    <w:p w14:paraId="3B12EC8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0" w:name="32430"/>
    </w:p>
    <w:p w14:paraId="6009A71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54.</w:t>
      </w:r>
      <w:bookmarkEnd w:id="180"/>
      <w:r w:rsidRPr="00B347B3">
        <w:rPr>
          <w:rFonts w:ascii="Times New Roman" w:eastAsia="Times New Roman" w:hAnsi="Times New Roman"/>
          <w:sz w:val="24"/>
          <w:szCs w:val="24"/>
          <w:lang w:eastAsia="pt-BR"/>
        </w:rPr>
        <w:t>  Sem prejuízo das penalidades já aplicadas, a critério da autoridade municipal competente, o animal de estimação, doméstico ou domesticado poderá ser apreendido pelo Poder Executivo Municipal, ficando o autuado ou infrator, responsável pelos custos de eventuais gastos que se venha a ter com a saúde, bem-estar e hospedagem do animal até a sua recuperação ou adoção.</w:t>
      </w:r>
    </w:p>
    <w:p w14:paraId="6D5C6E07" w14:textId="77777777" w:rsidR="003E046C" w:rsidRPr="00B347B3" w:rsidRDefault="003E046C" w:rsidP="003E046C">
      <w:pPr>
        <w:shd w:val="clear" w:color="auto" w:fill="FFFFFF"/>
        <w:spacing w:after="0" w:line="240" w:lineRule="auto"/>
        <w:jc w:val="both"/>
        <w:rPr>
          <w:rFonts w:ascii="Times New Roman" w:eastAsia="Times New Roman" w:hAnsi="Times New Roman"/>
          <w:sz w:val="24"/>
          <w:szCs w:val="24"/>
          <w:lang w:eastAsia="pt-BR"/>
        </w:rPr>
      </w:pPr>
      <w:bookmarkStart w:id="181" w:name="32433"/>
    </w:p>
    <w:p w14:paraId="0DF5FDB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lastRenderedPageBreak/>
        <w:t>Art. 55.</w:t>
      </w:r>
      <w:bookmarkEnd w:id="181"/>
      <w:r w:rsidRPr="00B347B3">
        <w:rPr>
          <w:rFonts w:ascii="Times New Roman" w:eastAsia="Times New Roman" w:hAnsi="Times New Roman"/>
          <w:sz w:val="24"/>
          <w:szCs w:val="24"/>
          <w:lang w:eastAsia="pt-BR"/>
        </w:rPr>
        <w:t>  Para efeito de repressão às infrações envolvendo animais de estimação, doméstico ou domesticado, será aplicado, no que couber, o disposto na Lei de Crimes Ambientais (Lei nº 9.605, de 12 de fevereiro de 1998) e no seu regulamento (Decreto nº 6.514/08), e alterações vigentes.</w:t>
      </w:r>
    </w:p>
    <w:p w14:paraId="311393B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2" w:name="32438"/>
    </w:p>
    <w:p w14:paraId="5717012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56.</w:t>
      </w:r>
      <w:bookmarkEnd w:id="182"/>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As infrações serão apuradas em processo administrativo próprio, observados os ritos e prazos estabelecidos.</w:t>
      </w:r>
    </w:p>
    <w:p w14:paraId="289483BF"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3" w:name="32440"/>
    </w:p>
    <w:p w14:paraId="648F07E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57.</w:t>
      </w:r>
      <w:bookmarkEnd w:id="183"/>
      <w:r w:rsidRPr="00B347B3">
        <w:rPr>
          <w:rFonts w:ascii="Times New Roman" w:eastAsia="Times New Roman" w:hAnsi="Times New Roman"/>
          <w:sz w:val="24"/>
          <w:szCs w:val="24"/>
          <w:lang w:eastAsia="pt-BR"/>
        </w:rPr>
        <w:t>  Para efeitos de cobranças, acréscimos legais, descontos e parcelamentos dos débitos, provenientes de aplicações de penalidades contidas nesta Lei, aplica-se, no que couber, o que dispõe a Lei Municipal n.º 561/2008 e suas alterações.</w:t>
      </w:r>
    </w:p>
    <w:p w14:paraId="5E2F4119"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4" w:name="32442"/>
    </w:p>
    <w:p w14:paraId="55E1328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58.</w:t>
      </w:r>
      <w:bookmarkEnd w:id="184"/>
      <w:r w:rsidRPr="00B347B3">
        <w:rPr>
          <w:rFonts w:ascii="Times New Roman" w:eastAsia="Times New Roman" w:hAnsi="Times New Roman"/>
          <w:sz w:val="24"/>
          <w:szCs w:val="24"/>
          <w:lang w:eastAsia="pt-BR"/>
        </w:rPr>
        <w:t>  O não recolhimento dos valores da multa, dentro do prazo fixado para o pagamento, implicará na inscrição do estabelecimento ou pessoa física em dívida ativa, e eventual encaminhamento para cobrança judicial na forma da legislação pertinente.</w:t>
      </w:r>
    </w:p>
    <w:p w14:paraId="3B5D163A"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5" w:name="32444"/>
    </w:p>
    <w:p w14:paraId="7D2A8216"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59.</w:t>
      </w:r>
      <w:bookmarkEnd w:id="185"/>
      <w:r w:rsidRPr="00B347B3">
        <w:rPr>
          <w:rFonts w:ascii="Times New Roman" w:eastAsia="Times New Roman" w:hAnsi="Times New Roman"/>
          <w:sz w:val="24"/>
          <w:szCs w:val="24"/>
          <w:lang w:eastAsia="pt-BR"/>
        </w:rPr>
        <w:t>  Prescreve em 5 (cinco) anos a ação punitiva, contados da data da prática do ato ou, no caso de infração permanente ou continuada, do dia em que esta tiver cessado.</w:t>
      </w:r>
    </w:p>
    <w:p w14:paraId="62CD9015"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6" w:name="32445"/>
      <w:r w:rsidRPr="00B347B3">
        <w:rPr>
          <w:rFonts w:ascii="Times New Roman" w:eastAsia="Times New Roman" w:hAnsi="Times New Roman"/>
          <w:b/>
          <w:sz w:val="24"/>
          <w:szCs w:val="24"/>
          <w:lang w:eastAsia="pt-BR"/>
        </w:rPr>
        <w:t>§ 1</w:t>
      </w:r>
      <w:bookmarkEnd w:id="186"/>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A prescrição se interrompe pela notificação, ou ato de autoridade competente, inclusive publicados por edital, que objetive a apuração do fato e consequente imposição de pena.</w:t>
      </w:r>
    </w:p>
    <w:p w14:paraId="031D6CD8"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7" w:name="32446"/>
      <w:r w:rsidRPr="00B347B3">
        <w:rPr>
          <w:rFonts w:ascii="Times New Roman" w:eastAsia="Times New Roman" w:hAnsi="Times New Roman"/>
          <w:b/>
          <w:sz w:val="24"/>
          <w:szCs w:val="24"/>
          <w:lang w:eastAsia="pt-BR"/>
        </w:rPr>
        <w:t>§ 2</w:t>
      </w:r>
      <w:bookmarkEnd w:id="187"/>
      <w:r w:rsidRPr="00B347B3">
        <w:rPr>
          <w:rFonts w:ascii="Times New Roman" w:eastAsia="Times New Roman" w:hAnsi="Times New Roman"/>
          <w:b/>
          <w:sz w:val="24"/>
          <w:szCs w:val="24"/>
          <w:lang w:eastAsia="pt-BR"/>
        </w:rPr>
        <w:t>º</w:t>
      </w:r>
      <w:r w:rsidRPr="00B347B3">
        <w:rPr>
          <w:rFonts w:ascii="Times New Roman" w:eastAsia="Times New Roman" w:hAnsi="Times New Roman"/>
          <w:sz w:val="24"/>
          <w:szCs w:val="24"/>
          <w:lang w:eastAsia="pt-BR"/>
        </w:rPr>
        <w:t> Incide a prescrição nos processos administrativos paralisados por mais de 3 (três) anos, pendentes de julgamento ou despacho, cujos autos serão arquivados de ofício ou mediante requerimento da parte interessada, sem prejuízo da apuração da responsabilidade funcional decorrente da paralisação, se for o caso.</w:t>
      </w:r>
    </w:p>
    <w:p w14:paraId="1AE54D93"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8" w:name="32450"/>
    </w:p>
    <w:p w14:paraId="69DDAF3C"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60.</w:t>
      </w:r>
      <w:bookmarkEnd w:id="188"/>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O desrespeito ou desacato ao servidor competente, por parte do autuado, em razão das atribuições legais daquele, bem como o eventual embargo aposto a qualquer ato de fiscalização baseado em legislação ou normativa vigente, sujeita o autuado às penalidades previstas nesta Lei, sem prejuízo de outras previstas em legislação vigente.</w:t>
      </w:r>
    </w:p>
    <w:p w14:paraId="78986F6E"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89" w:name="32452"/>
    </w:p>
    <w:p w14:paraId="0AF7B89D"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61.</w:t>
      </w:r>
      <w:bookmarkEnd w:id="189"/>
      <w:r w:rsidRPr="00B347B3">
        <w:rPr>
          <w:rFonts w:ascii="Times New Roman" w:eastAsia="Times New Roman" w:hAnsi="Times New Roman"/>
          <w:b/>
          <w:sz w:val="24"/>
          <w:szCs w:val="24"/>
          <w:lang w:eastAsia="pt-BR"/>
        </w:rPr>
        <w:t>  </w:t>
      </w:r>
      <w:r w:rsidRPr="00B347B3">
        <w:rPr>
          <w:rFonts w:ascii="Times New Roman" w:eastAsia="Times New Roman" w:hAnsi="Times New Roman"/>
          <w:sz w:val="24"/>
          <w:szCs w:val="24"/>
          <w:lang w:eastAsia="pt-BR"/>
        </w:rPr>
        <w:t>Quando houver o atestado de maus-tratos, por parte do médico veterinário, o Município encaminhará cópia da documentação ao Ministério Público para verificação de crime ambiental.</w:t>
      </w:r>
    </w:p>
    <w:p w14:paraId="5C72170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bookmarkStart w:id="190" w:name="32457"/>
    </w:p>
    <w:p w14:paraId="1FE97581"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Art. 62.</w:t>
      </w:r>
      <w:bookmarkEnd w:id="190"/>
      <w:r w:rsidRPr="00B347B3">
        <w:rPr>
          <w:rFonts w:ascii="Times New Roman" w:eastAsia="Times New Roman" w:hAnsi="Times New Roman"/>
          <w:sz w:val="24"/>
          <w:szCs w:val="24"/>
          <w:lang w:eastAsia="pt-BR"/>
        </w:rPr>
        <w:t>  Esta Lei entra em vigor no prazo de 90 (noventa) dias contados da data de sua publicação.</w:t>
      </w:r>
      <w:bookmarkStart w:id="191" w:name="32459"/>
      <w:bookmarkEnd w:id="191"/>
    </w:p>
    <w:p w14:paraId="5A4D9E2B" w14:textId="77777777" w:rsidR="003E046C" w:rsidRPr="00B347B3" w:rsidRDefault="003E046C" w:rsidP="003E046C">
      <w:pPr>
        <w:shd w:val="clear" w:color="auto" w:fill="FFFFFF"/>
        <w:spacing w:after="0" w:line="240" w:lineRule="auto"/>
        <w:ind w:firstLine="1418"/>
        <w:jc w:val="both"/>
        <w:rPr>
          <w:rFonts w:ascii="Times New Roman" w:eastAsia="Times New Roman" w:hAnsi="Times New Roman"/>
          <w:sz w:val="24"/>
          <w:szCs w:val="24"/>
          <w:lang w:eastAsia="pt-BR"/>
        </w:rPr>
      </w:pPr>
      <w:r w:rsidRPr="00B347B3">
        <w:rPr>
          <w:rFonts w:ascii="Times New Roman" w:eastAsia="Times New Roman" w:hAnsi="Times New Roman"/>
          <w:b/>
          <w:sz w:val="24"/>
          <w:szCs w:val="24"/>
          <w:lang w:eastAsia="pt-BR"/>
        </w:rPr>
        <w:t>Parágrafo Único:</w:t>
      </w:r>
      <w:r w:rsidRPr="00B347B3">
        <w:rPr>
          <w:rFonts w:ascii="Times New Roman" w:eastAsia="Times New Roman" w:hAnsi="Times New Roman"/>
          <w:sz w:val="24"/>
          <w:szCs w:val="24"/>
          <w:lang w:eastAsia="pt-BR"/>
        </w:rPr>
        <w:t xml:space="preserve"> Após a publicação da referida lei, eventuais aplicações de penalidades de multas e similares aos munícipes pelo descumprimento desta lei ficarão suspensas pelo período de 24 (vinte e quatro) meses contados da data de sua publicação, cabendo ao Poder Executivo Municipal neste período proceder orientações em caráter educativo e aplicação de advertências para regularização dos estabelecimentos e residências que estejam em desacordo com as normas.</w:t>
      </w:r>
    </w:p>
    <w:p w14:paraId="6EB9BC52" w14:textId="77777777" w:rsidR="003E046C" w:rsidRPr="00B347B3" w:rsidRDefault="003E046C" w:rsidP="003E046C">
      <w:pPr>
        <w:spacing w:after="0" w:line="240" w:lineRule="auto"/>
        <w:ind w:firstLine="1418"/>
        <w:jc w:val="both"/>
        <w:rPr>
          <w:rFonts w:ascii="Times New Roman" w:eastAsia="Arial Unicode MS" w:hAnsi="Times New Roman"/>
          <w:sz w:val="24"/>
          <w:szCs w:val="24"/>
          <w:lang w:eastAsia="pt-BR"/>
        </w:rPr>
      </w:pPr>
    </w:p>
    <w:p w14:paraId="667A9AC9" w14:textId="77777777" w:rsidR="003E046C" w:rsidRPr="00B347B3" w:rsidRDefault="003E046C" w:rsidP="003E046C">
      <w:pPr>
        <w:spacing w:after="0" w:line="240" w:lineRule="auto"/>
        <w:jc w:val="both"/>
        <w:rPr>
          <w:rFonts w:ascii="Times New Roman" w:hAnsi="Times New Roman"/>
          <w:bCs/>
          <w:sz w:val="24"/>
          <w:szCs w:val="24"/>
        </w:rPr>
      </w:pPr>
      <w:r w:rsidRPr="00B347B3">
        <w:rPr>
          <w:rFonts w:ascii="Times New Roman" w:hAnsi="Times New Roman"/>
          <w:b/>
          <w:bCs/>
          <w:sz w:val="24"/>
          <w:szCs w:val="24"/>
        </w:rPr>
        <w:t xml:space="preserve"> </w:t>
      </w:r>
      <w:r w:rsidRPr="00B347B3">
        <w:rPr>
          <w:rFonts w:ascii="Times New Roman" w:hAnsi="Times New Roman"/>
          <w:b/>
          <w:bCs/>
          <w:sz w:val="24"/>
          <w:szCs w:val="24"/>
        </w:rPr>
        <w:tab/>
      </w:r>
      <w:r w:rsidRPr="00B347B3">
        <w:rPr>
          <w:rFonts w:ascii="Times New Roman" w:hAnsi="Times New Roman"/>
          <w:b/>
          <w:bCs/>
          <w:sz w:val="24"/>
          <w:szCs w:val="24"/>
        </w:rPr>
        <w:tab/>
        <w:t>Art. 63</w:t>
      </w:r>
      <w:r w:rsidRPr="00B347B3">
        <w:rPr>
          <w:rFonts w:ascii="Times New Roman" w:hAnsi="Times New Roman"/>
          <w:bCs/>
          <w:sz w:val="24"/>
          <w:szCs w:val="24"/>
        </w:rPr>
        <w:t xml:space="preserve"> - As despesas decorrentes da presente lei correrão por conta de dotação orçamentária consignada na lei de meios.</w:t>
      </w:r>
    </w:p>
    <w:p w14:paraId="0890FABF" w14:textId="77777777" w:rsidR="003E046C" w:rsidRPr="00B347B3" w:rsidRDefault="003E046C" w:rsidP="003E046C">
      <w:pPr>
        <w:pStyle w:val="Corpodetexto"/>
      </w:pPr>
      <w:r w:rsidRPr="00B347B3">
        <w:lastRenderedPageBreak/>
        <w:t xml:space="preserve"> </w:t>
      </w:r>
      <w:r w:rsidRPr="00B347B3">
        <w:tab/>
        <w:t xml:space="preserve"> </w:t>
      </w:r>
      <w:r w:rsidRPr="00B347B3">
        <w:tab/>
      </w:r>
      <w:r w:rsidRPr="00B347B3">
        <w:rPr>
          <w:b/>
        </w:rPr>
        <w:t>Art. 6</w:t>
      </w:r>
      <w:r w:rsidRPr="00B347B3">
        <w:rPr>
          <w:b/>
          <w:lang w:val="pt-BR"/>
        </w:rPr>
        <w:t>4</w:t>
      </w:r>
      <w:r w:rsidRPr="00B347B3">
        <w:t>- Esta lei entra em vigor na data de sua publicação.</w:t>
      </w:r>
    </w:p>
    <w:p w14:paraId="3CF0302D" w14:textId="77777777" w:rsidR="003E046C" w:rsidRPr="00B347B3" w:rsidRDefault="003E046C" w:rsidP="003E046C">
      <w:pPr>
        <w:spacing w:after="0" w:line="240" w:lineRule="auto"/>
        <w:jc w:val="both"/>
        <w:rPr>
          <w:rFonts w:ascii="Times New Roman" w:hAnsi="Times New Roman"/>
          <w:sz w:val="24"/>
          <w:szCs w:val="24"/>
        </w:rPr>
      </w:pPr>
    </w:p>
    <w:p w14:paraId="6575106D" w14:textId="77777777" w:rsidR="003E046C" w:rsidRPr="00B347B3" w:rsidRDefault="003E046C" w:rsidP="003E046C">
      <w:pPr>
        <w:spacing w:after="0" w:line="240" w:lineRule="auto"/>
        <w:jc w:val="both"/>
        <w:rPr>
          <w:rFonts w:ascii="Times New Roman" w:hAnsi="Times New Roman"/>
          <w:sz w:val="24"/>
          <w:szCs w:val="24"/>
        </w:rPr>
      </w:pPr>
      <w:r w:rsidRPr="00B347B3">
        <w:rPr>
          <w:rFonts w:ascii="Times New Roman" w:hAnsi="Times New Roman"/>
          <w:sz w:val="24"/>
          <w:szCs w:val="24"/>
        </w:rPr>
        <w:t xml:space="preserve"> </w:t>
      </w:r>
      <w:r w:rsidRPr="00B347B3">
        <w:rPr>
          <w:rFonts w:ascii="Times New Roman" w:hAnsi="Times New Roman"/>
          <w:sz w:val="24"/>
          <w:szCs w:val="24"/>
        </w:rPr>
        <w:tab/>
        <w:t xml:space="preserve"> </w:t>
      </w:r>
      <w:r w:rsidRPr="00B347B3">
        <w:rPr>
          <w:rFonts w:ascii="Times New Roman" w:hAnsi="Times New Roman"/>
          <w:sz w:val="24"/>
          <w:szCs w:val="24"/>
        </w:rPr>
        <w:tab/>
      </w:r>
      <w:r w:rsidRPr="00B347B3">
        <w:rPr>
          <w:rFonts w:ascii="Times New Roman" w:hAnsi="Times New Roman"/>
          <w:b/>
          <w:sz w:val="24"/>
          <w:szCs w:val="24"/>
        </w:rPr>
        <w:t xml:space="preserve">Art. 65 </w:t>
      </w:r>
      <w:r w:rsidRPr="00B347B3">
        <w:rPr>
          <w:rFonts w:ascii="Times New Roman" w:hAnsi="Times New Roman"/>
          <w:sz w:val="24"/>
          <w:szCs w:val="24"/>
        </w:rPr>
        <w:t>- Revogam-se as disposições em contrário.</w:t>
      </w:r>
    </w:p>
    <w:p w14:paraId="57041CE2" w14:textId="77777777" w:rsidR="003E046C" w:rsidRPr="00B347B3" w:rsidRDefault="003E046C" w:rsidP="003E046C">
      <w:pPr>
        <w:spacing w:after="0" w:line="240" w:lineRule="auto"/>
        <w:jc w:val="both"/>
        <w:rPr>
          <w:rFonts w:ascii="Times New Roman" w:hAnsi="Times New Roman"/>
          <w:sz w:val="24"/>
          <w:szCs w:val="24"/>
        </w:rPr>
      </w:pPr>
    </w:p>
    <w:p w14:paraId="53D4EA89" w14:textId="42F58BFA" w:rsidR="003E046C" w:rsidRPr="00B347B3" w:rsidRDefault="003E046C" w:rsidP="003E046C">
      <w:pPr>
        <w:spacing w:after="0" w:line="240" w:lineRule="auto"/>
        <w:jc w:val="both"/>
        <w:rPr>
          <w:rFonts w:ascii="Times New Roman" w:hAnsi="Times New Roman"/>
          <w:sz w:val="24"/>
          <w:szCs w:val="24"/>
        </w:rPr>
      </w:pPr>
      <w:r w:rsidRPr="00B347B3">
        <w:rPr>
          <w:rFonts w:ascii="Times New Roman" w:hAnsi="Times New Roman"/>
          <w:sz w:val="24"/>
          <w:szCs w:val="24"/>
        </w:rPr>
        <w:tab/>
      </w:r>
      <w:r w:rsidRPr="00B347B3">
        <w:rPr>
          <w:rFonts w:ascii="Times New Roman" w:hAnsi="Times New Roman"/>
          <w:sz w:val="24"/>
          <w:szCs w:val="24"/>
        </w:rPr>
        <w:tab/>
        <w:t xml:space="preserve">Gabinete do Prefeito Municipal de Ponte Preta, aos </w:t>
      </w:r>
      <w:r w:rsidR="002313D5">
        <w:rPr>
          <w:rFonts w:ascii="Times New Roman" w:hAnsi="Times New Roman"/>
          <w:sz w:val="24"/>
          <w:szCs w:val="24"/>
        </w:rPr>
        <w:t>22</w:t>
      </w:r>
      <w:r w:rsidRPr="00B347B3">
        <w:rPr>
          <w:rFonts w:ascii="Times New Roman" w:hAnsi="Times New Roman"/>
          <w:sz w:val="24"/>
          <w:szCs w:val="24"/>
        </w:rPr>
        <w:t xml:space="preserve"> dias do mês de </w:t>
      </w:r>
      <w:r>
        <w:rPr>
          <w:rFonts w:ascii="Times New Roman" w:hAnsi="Times New Roman"/>
          <w:sz w:val="24"/>
          <w:szCs w:val="24"/>
        </w:rPr>
        <w:t>outubro</w:t>
      </w:r>
      <w:r w:rsidRPr="00B347B3">
        <w:rPr>
          <w:rFonts w:ascii="Times New Roman" w:hAnsi="Times New Roman"/>
          <w:sz w:val="24"/>
          <w:szCs w:val="24"/>
        </w:rPr>
        <w:t xml:space="preserve"> </w:t>
      </w:r>
      <w:r>
        <w:rPr>
          <w:rFonts w:ascii="Times New Roman" w:hAnsi="Times New Roman"/>
          <w:sz w:val="24"/>
          <w:szCs w:val="24"/>
        </w:rPr>
        <w:t xml:space="preserve">do ano </w:t>
      </w:r>
      <w:r w:rsidRPr="00B347B3">
        <w:rPr>
          <w:rFonts w:ascii="Times New Roman" w:hAnsi="Times New Roman"/>
          <w:sz w:val="24"/>
          <w:szCs w:val="24"/>
        </w:rPr>
        <w:t>de 202</w:t>
      </w:r>
      <w:r>
        <w:rPr>
          <w:rFonts w:ascii="Times New Roman" w:hAnsi="Times New Roman"/>
          <w:sz w:val="24"/>
          <w:szCs w:val="24"/>
        </w:rPr>
        <w:t>6</w:t>
      </w:r>
      <w:r w:rsidRPr="00B347B3">
        <w:rPr>
          <w:rFonts w:ascii="Times New Roman" w:hAnsi="Times New Roman"/>
          <w:sz w:val="24"/>
          <w:szCs w:val="24"/>
        </w:rPr>
        <w:t>.</w:t>
      </w:r>
    </w:p>
    <w:p w14:paraId="2A365AD8" w14:textId="77777777" w:rsidR="003E046C" w:rsidRDefault="003E046C" w:rsidP="003E046C">
      <w:pPr>
        <w:spacing w:after="0" w:line="240" w:lineRule="auto"/>
        <w:jc w:val="center"/>
        <w:rPr>
          <w:rFonts w:ascii="Times New Roman" w:hAnsi="Times New Roman"/>
          <w:sz w:val="24"/>
          <w:szCs w:val="24"/>
        </w:rPr>
      </w:pPr>
    </w:p>
    <w:p w14:paraId="0247D87B" w14:textId="77777777" w:rsidR="003E046C" w:rsidRPr="00B347B3" w:rsidRDefault="003E046C" w:rsidP="003E046C">
      <w:pPr>
        <w:spacing w:after="0" w:line="240" w:lineRule="auto"/>
        <w:jc w:val="center"/>
        <w:rPr>
          <w:rFonts w:ascii="Times New Roman" w:hAnsi="Times New Roman"/>
          <w:sz w:val="24"/>
          <w:szCs w:val="24"/>
        </w:rPr>
      </w:pPr>
    </w:p>
    <w:p w14:paraId="19488927" w14:textId="77777777" w:rsidR="003E046C" w:rsidRPr="00B347B3" w:rsidRDefault="003E046C" w:rsidP="003E046C">
      <w:pPr>
        <w:spacing w:after="0" w:line="240" w:lineRule="auto"/>
        <w:jc w:val="center"/>
        <w:rPr>
          <w:rFonts w:ascii="Times New Roman" w:hAnsi="Times New Roman"/>
          <w:b/>
          <w:sz w:val="24"/>
          <w:szCs w:val="24"/>
        </w:rPr>
      </w:pPr>
      <w:r w:rsidRPr="00B347B3">
        <w:rPr>
          <w:rFonts w:ascii="Times New Roman" w:hAnsi="Times New Roman"/>
          <w:b/>
          <w:sz w:val="24"/>
          <w:szCs w:val="24"/>
        </w:rPr>
        <w:t>JOSIEL FERNANDO GRISELI</w:t>
      </w:r>
    </w:p>
    <w:p w14:paraId="0EC265EE" w14:textId="77777777" w:rsidR="003E046C" w:rsidRPr="00B347B3" w:rsidRDefault="003E046C" w:rsidP="003E046C">
      <w:pPr>
        <w:spacing w:after="0" w:line="240" w:lineRule="auto"/>
        <w:jc w:val="center"/>
        <w:rPr>
          <w:rFonts w:ascii="Times New Roman" w:hAnsi="Times New Roman"/>
          <w:sz w:val="24"/>
          <w:szCs w:val="24"/>
        </w:rPr>
      </w:pPr>
      <w:r w:rsidRPr="00B347B3">
        <w:rPr>
          <w:rFonts w:ascii="Times New Roman" w:hAnsi="Times New Roman"/>
          <w:sz w:val="24"/>
          <w:szCs w:val="24"/>
        </w:rPr>
        <w:t>Prefeito Municipal</w:t>
      </w:r>
    </w:p>
    <w:p w14:paraId="52CD0DE3" w14:textId="77777777" w:rsidR="003E046C" w:rsidRPr="000A1F56" w:rsidRDefault="003E046C" w:rsidP="003E046C">
      <w:pPr>
        <w:spacing w:after="0" w:line="360" w:lineRule="auto"/>
        <w:jc w:val="both"/>
        <w:rPr>
          <w:rFonts w:ascii="Times New Roman" w:hAnsi="Times New Roman"/>
          <w:b/>
          <w:sz w:val="24"/>
          <w:szCs w:val="24"/>
        </w:rPr>
      </w:pPr>
      <w:r w:rsidRPr="000A1F56">
        <w:rPr>
          <w:rFonts w:ascii="Times New Roman" w:hAnsi="Times New Roman"/>
          <w:b/>
          <w:sz w:val="24"/>
          <w:szCs w:val="24"/>
        </w:rPr>
        <w:t>Ao Exmo. Sr.</w:t>
      </w:r>
    </w:p>
    <w:p w14:paraId="1F9AA0AC" w14:textId="77777777" w:rsidR="003E046C" w:rsidRDefault="003E046C" w:rsidP="003E046C">
      <w:pPr>
        <w:pStyle w:val="Corpodetexto"/>
        <w:shd w:val="clear" w:color="auto" w:fill="FFFFFF"/>
        <w:spacing w:line="360" w:lineRule="auto"/>
        <w:rPr>
          <w:b/>
          <w:shd w:val="clear" w:color="auto" w:fill="FFFFFF"/>
        </w:rPr>
      </w:pPr>
      <w:r w:rsidRPr="00F50469">
        <w:rPr>
          <w:b/>
          <w:shd w:val="clear" w:color="auto" w:fill="FFFFFF"/>
        </w:rPr>
        <w:t>LAÉRCIO BRUN</w:t>
      </w:r>
    </w:p>
    <w:p w14:paraId="0A12ACD8" w14:textId="77777777" w:rsidR="003E046C" w:rsidRPr="000A1F56" w:rsidRDefault="003E046C" w:rsidP="003E046C">
      <w:pPr>
        <w:spacing w:after="0" w:line="360" w:lineRule="auto"/>
        <w:jc w:val="both"/>
        <w:rPr>
          <w:rFonts w:ascii="Times New Roman" w:hAnsi="Times New Roman"/>
          <w:b/>
          <w:sz w:val="24"/>
          <w:szCs w:val="24"/>
        </w:rPr>
      </w:pPr>
      <w:r w:rsidRPr="000A1F56">
        <w:rPr>
          <w:rFonts w:ascii="Times New Roman" w:hAnsi="Times New Roman"/>
          <w:b/>
          <w:sz w:val="24"/>
          <w:szCs w:val="24"/>
        </w:rPr>
        <w:t>MD. Presidente da Câmara de Vereadores</w:t>
      </w:r>
    </w:p>
    <w:p w14:paraId="097DA374" w14:textId="77777777" w:rsidR="003E046C" w:rsidRDefault="003E046C" w:rsidP="003E046C">
      <w:pPr>
        <w:jc w:val="both"/>
        <w:rPr>
          <w:rFonts w:ascii="Times New Roman" w:hAnsi="Times New Roman"/>
          <w:b/>
          <w:sz w:val="24"/>
          <w:szCs w:val="24"/>
        </w:rPr>
      </w:pPr>
      <w:r w:rsidRPr="000A1F56">
        <w:rPr>
          <w:rFonts w:ascii="Times New Roman" w:hAnsi="Times New Roman"/>
          <w:b/>
          <w:sz w:val="24"/>
          <w:szCs w:val="24"/>
        </w:rPr>
        <w:t>Nesta Cidade</w:t>
      </w:r>
    </w:p>
    <w:p w14:paraId="33F44978" w14:textId="77777777" w:rsidR="003E046C" w:rsidRDefault="003E046C" w:rsidP="003E046C">
      <w:pPr>
        <w:jc w:val="both"/>
        <w:rPr>
          <w:rFonts w:ascii="Times New Roman" w:hAnsi="Times New Roman"/>
          <w:b/>
          <w:sz w:val="24"/>
          <w:szCs w:val="24"/>
        </w:rPr>
      </w:pPr>
    </w:p>
    <w:p w14:paraId="3DB36081" w14:textId="77777777" w:rsidR="003E046C" w:rsidRPr="005C1E8B" w:rsidRDefault="003E046C" w:rsidP="003E046C">
      <w:pPr>
        <w:jc w:val="both"/>
        <w:rPr>
          <w:rFonts w:ascii="Times New Roman" w:hAnsi="Times New Roman"/>
          <w:sz w:val="24"/>
          <w:szCs w:val="24"/>
        </w:rPr>
      </w:pPr>
    </w:p>
    <w:p w14:paraId="2589FB86" w14:textId="77777777" w:rsidR="003E046C" w:rsidRPr="005C1E8B" w:rsidRDefault="003E046C" w:rsidP="003E046C">
      <w:pPr>
        <w:jc w:val="both"/>
        <w:rPr>
          <w:rFonts w:ascii="Times New Roman" w:hAnsi="Times New Roman"/>
          <w:b/>
          <w:bCs/>
          <w:snapToGrid w:val="0"/>
          <w:kern w:val="20"/>
          <w:sz w:val="24"/>
          <w:szCs w:val="24"/>
          <w:lang w:eastAsia="pt-BR"/>
        </w:rPr>
      </w:pPr>
      <w:r w:rsidRPr="005C1E8B">
        <w:rPr>
          <w:rFonts w:ascii="Times New Roman" w:hAnsi="Times New Roman"/>
          <w:bCs/>
          <w:snapToGrid w:val="0"/>
          <w:kern w:val="20"/>
          <w:sz w:val="24"/>
          <w:szCs w:val="24"/>
          <w:lang w:eastAsia="pt-BR"/>
        </w:rPr>
        <w:t xml:space="preserve"> </w:t>
      </w:r>
      <w:r w:rsidRPr="005C1E8B">
        <w:rPr>
          <w:rFonts w:ascii="Times New Roman" w:hAnsi="Times New Roman"/>
          <w:bCs/>
          <w:snapToGrid w:val="0"/>
          <w:kern w:val="20"/>
          <w:sz w:val="24"/>
          <w:szCs w:val="24"/>
          <w:lang w:eastAsia="pt-BR"/>
        </w:rPr>
        <w:tab/>
        <w:t xml:space="preserve">Assunto: </w:t>
      </w:r>
      <w:r w:rsidRPr="005C1E8B">
        <w:rPr>
          <w:rFonts w:ascii="Times New Roman" w:hAnsi="Times New Roman"/>
          <w:b/>
          <w:bCs/>
          <w:snapToGrid w:val="0"/>
          <w:kern w:val="20"/>
          <w:sz w:val="24"/>
          <w:szCs w:val="24"/>
          <w:lang w:eastAsia="pt-BR"/>
        </w:rPr>
        <w:t>Encaminhamento e Justificativa do Projeto de Lei nº 0</w:t>
      </w:r>
      <w:r>
        <w:rPr>
          <w:rFonts w:ascii="Times New Roman" w:hAnsi="Times New Roman"/>
          <w:b/>
          <w:bCs/>
          <w:snapToGrid w:val="0"/>
          <w:kern w:val="20"/>
          <w:sz w:val="24"/>
          <w:szCs w:val="24"/>
          <w:lang w:eastAsia="pt-BR"/>
        </w:rPr>
        <w:t>33/2026</w:t>
      </w:r>
    </w:p>
    <w:p w14:paraId="3983022C" w14:textId="77777777" w:rsidR="003E046C" w:rsidRDefault="003E046C" w:rsidP="003E046C">
      <w:pPr>
        <w:jc w:val="both"/>
        <w:rPr>
          <w:rFonts w:ascii="Times New Roman" w:hAnsi="Times New Roman"/>
          <w:sz w:val="24"/>
          <w:szCs w:val="24"/>
        </w:rPr>
      </w:pPr>
    </w:p>
    <w:p w14:paraId="71F71831" w14:textId="77777777" w:rsidR="003E046C" w:rsidRDefault="003E046C" w:rsidP="003E046C">
      <w:pPr>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O presente projeto de lei tem por objetivo instituir a Política de Proteção aos animais no Município.</w:t>
      </w:r>
    </w:p>
    <w:p w14:paraId="2F67F135" w14:textId="77777777" w:rsidR="003E046C" w:rsidRDefault="003E046C" w:rsidP="003E046C">
      <w:pPr>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Esta política é a que dispor sobre a posse, criação, o comércio a hospedagem e os cuidados com os animais a nível local.</w:t>
      </w:r>
    </w:p>
    <w:p w14:paraId="419D5D30" w14:textId="77777777" w:rsidR="003E046C" w:rsidRDefault="003E046C" w:rsidP="003E046C">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Em que pese não termos problemas com os animais domésticos a nível local, dada as características de nosso município, onde a população, no que se tem visto, possui um cuidado com esses animais, não só por exigência dos órgãos de fiscalização, mas também já buscando nos preparar para situações vindouras, o Município, a exemplo do que está ocorrendo em outros municípios da região, está instituindo com o presente a política de proteção aos animais.</w:t>
      </w:r>
    </w:p>
    <w:p w14:paraId="4D0CD999" w14:textId="77777777" w:rsidR="003E046C" w:rsidRDefault="003E046C" w:rsidP="003E046C">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Temos que o presente contempla o interesse público local.</w:t>
      </w:r>
    </w:p>
    <w:p w14:paraId="01049049" w14:textId="77777777" w:rsidR="003E046C" w:rsidRDefault="003E046C" w:rsidP="003E046C">
      <w:pPr>
        <w:spacing w:after="0" w:line="240" w:lineRule="auto"/>
        <w:jc w:val="both"/>
        <w:rPr>
          <w:rFonts w:ascii="Times New Roman" w:eastAsia="Times New Roman" w:hAnsi="Times New Roman"/>
          <w:bCs/>
          <w:snapToGrid w:val="0"/>
          <w:kern w:val="20"/>
          <w:sz w:val="24"/>
          <w:szCs w:val="24"/>
          <w:lang w:eastAsia="pt-BR"/>
        </w:rPr>
      </w:pPr>
      <w:r>
        <w:rPr>
          <w:rFonts w:ascii="Times New Roman" w:eastAsia="Times New Roman" w:hAnsi="Times New Roman"/>
          <w:bCs/>
          <w:snapToGrid w:val="0"/>
          <w:kern w:val="20"/>
          <w:sz w:val="24"/>
          <w:szCs w:val="24"/>
          <w:lang w:eastAsia="pt-BR"/>
        </w:rPr>
        <w:t xml:space="preserve"> </w:t>
      </w:r>
      <w:r>
        <w:rPr>
          <w:rFonts w:ascii="Times New Roman" w:eastAsia="Times New Roman" w:hAnsi="Times New Roman"/>
          <w:bCs/>
          <w:snapToGrid w:val="0"/>
          <w:kern w:val="20"/>
          <w:sz w:val="24"/>
          <w:szCs w:val="24"/>
          <w:lang w:eastAsia="pt-BR"/>
        </w:rPr>
        <w:tab/>
      </w:r>
      <w:r>
        <w:rPr>
          <w:rFonts w:ascii="Times New Roman" w:eastAsia="Times New Roman" w:hAnsi="Times New Roman"/>
          <w:bCs/>
          <w:snapToGrid w:val="0"/>
          <w:kern w:val="20"/>
          <w:sz w:val="24"/>
          <w:szCs w:val="24"/>
          <w:lang w:eastAsia="pt-BR"/>
        </w:rPr>
        <w:tab/>
        <w:t xml:space="preserve">Assim é que submetemos o presente projeto a apreciação dos nobres vereadores. </w:t>
      </w:r>
    </w:p>
    <w:p w14:paraId="272001DC" w14:textId="77777777" w:rsidR="003E046C" w:rsidRDefault="003E046C" w:rsidP="003E046C">
      <w:pPr>
        <w:jc w:val="both"/>
        <w:rPr>
          <w:rFonts w:ascii="Times New Roman" w:hAnsi="Times New Roman"/>
          <w:sz w:val="24"/>
          <w:szCs w:val="24"/>
        </w:rPr>
      </w:pPr>
    </w:p>
    <w:p w14:paraId="11F41763" w14:textId="77777777" w:rsidR="003E046C" w:rsidRDefault="003E046C" w:rsidP="003E046C">
      <w:pPr>
        <w:jc w:val="both"/>
        <w:rPr>
          <w:rFonts w:ascii="Times New Roman" w:hAnsi="Times New Roman"/>
          <w:sz w:val="24"/>
          <w:szCs w:val="24"/>
        </w:rPr>
      </w:pPr>
    </w:p>
    <w:p w14:paraId="5C31F45D" w14:textId="77777777" w:rsidR="003E046C" w:rsidRDefault="003E046C" w:rsidP="003E046C">
      <w:pPr>
        <w:jc w:val="both"/>
        <w:rPr>
          <w:rFonts w:ascii="Times New Roman" w:hAnsi="Times New Roman"/>
          <w:sz w:val="24"/>
          <w:szCs w:val="24"/>
        </w:rPr>
      </w:pPr>
    </w:p>
    <w:p w14:paraId="0378693F" w14:textId="77777777" w:rsidR="003E046C" w:rsidRDefault="003E046C" w:rsidP="003E046C">
      <w:pPr>
        <w:spacing w:after="0" w:line="360" w:lineRule="auto"/>
        <w:jc w:val="center"/>
        <w:rPr>
          <w:rFonts w:ascii="Times New Roman" w:eastAsia="Times New Roman" w:hAnsi="Times New Roman"/>
          <w:b/>
          <w:bCs/>
          <w:snapToGrid w:val="0"/>
          <w:kern w:val="20"/>
          <w:sz w:val="24"/>
          <w:szCs w:val="24"/>
          <w:lang w:eastAsia="pt-BR"/>
        </w:rPr>
      </w:pPr>
      <w:r>
        <w:rPr>
          <w:rFonts w:ascii="Times New Roman" w:eastAsia="Times New Roman" w:hAnsi="Times New Roman"/>
          <w:b/>
          <w:bCs/>
          <w:snapToGrid w:val="0"/>
          <w:kern w:val="20"/>
          <w:sz w:val="24"/>
          <w:szCs w:val="24"/>
          <w:lang w:eastAsia="pt-BR"/>
        </w:rPr>
        <w:t>JOSIEL FERNANDO GRISELI</w:t>
      </w:r>
    </w:p>
    <w:p w14:paraId="3D6A3C66" w14:textId="77777777" w:rsidR="003E046C" w:rsidRDefault="003E046C" w:rsidP="003E046C">
      <w:pPr>
        <w:spacing w:after="0" w:line="360" w:lineRule="auto"/>
        <w:jc w:val="center"/>
        <w:rPr>
          <w:rFonts w:ascii="Arial" w:eastAsia="Times New Roman" w:hAnsi="Arial" w:cs="Arial"/>
          <w:bCs/>
          <w:snapToGrid w:val="0"/>
          <w:kern w:val="20"/>
          <w:sz w:val="20"/>
          <w:szCs w:val="20"/>
          <w:lang w:eastAsia="pt-BR"/>
        </w:rPr>
      </w:pPr>
      <w:r>
        <w:rPr>
          <w:rFonts w:ascii="Times New Roman" w:eastAsia="Times New Roman" w:hAnsi="Times New Roman"/>
          <w:bCs/>
          <w:snapToGrid w:val="0"/>
          <w:kern w:val="20"/>
          <w:sz w:val="24"/>
          <w:szCs w:val="24"/>
          <w:lang w:eastAsia="pt-BR"/>
        </w:rPr>
        <w:lastRenderedPageBreak/>
        <w:t>Prefeito Municipal</w:t>
      </w:r>
    </w:p>
    <w:p w14:paraId="2F9BFCD5" w14:textId="77777777" w:rsidR="00131A2D" w:rsidRDefault="00131A2D"/>
    <w:sectPr w:rsidR="00131A2D" w:rsidSect="003E046C">
      <w:pgSz w:w="11906" w:h="16838" w:code="9"/>
      <w:pgMar w:top="2410" w:right="1558" w:bottom="851" w:left="1701" w:header="709"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E11D3"/>
    <w:multiLevelType w:val="hybridMultilevel"/>
    <w:tmpl w:val="87820D9A"/>
    <w:lvl w:ilvl="0" w:tplc="A928F5A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46C"/>
    <w:rsid w:val="00131A2D"/>
    <w:rsid w:val="002313D5"/>
    <w:rsid w:val="003E046C"/>
    <w:rsid w:val="00720800"/>
    <w:rsid w:val="009341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46C"/>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3E046C"/>
    <w:pPr>
      <w:suppressAutoHyphens/>
      <w:spacing w:after="0" w:line="240" w:lineRule="auto"/>
      <w:jc w:val="both"/>
    </w:pPr>
    <w:rPr>
      <w:rFonts w:ascii="Times New Roman" w:eastAsia="Times New Roman" w:hAnsi="Times New Roman"/>
      <w:bCs/>
      <w:sz w:val="24"/>
      <w:szCs w:val="24"/>
      <w:lang w:val="x-none" w:eastAsia="ar-SA"/>
    </w:rPr>
  </w:style>
  <w:style w:type="character" w:customStyle="1" w:styleId="CorpodetextoChar">
    <w:name w:val="Corpo de texto Char"/>
    <w:basedOn w:val="Fontepargpadro"/>
    <w:link w:val="Corpodetexto"/>
    <w:rsid w:val="003E046C"/>
    <w:rPr>
      <w:rFonts w:ascii="Times New Roman" w:eastAsia="Times New Roman" w:hAnsi="Times New Roman" w:cs="Times New Roman"/>
      <w:bCs/>
      <w:sz w:val="24"/>
      <w:szCs w:val="24"/>
      <w:lang w:val="x-none" w:eastAsia="ar-SA"/>
    </w:rPr>
  </w:style>
  <w:style w:type="character" w:styleId="Forte">
    <w:name w:val="Strong"/>
    <w:uiPriority w:val="22"/>
    <w:qFormat/>
    <w:rsid w:val="003E046C"/>
    <w:rPr>
      <w:b/>
      <w:bCs/>
    </w:rPr>
  </w:style>
  <w:style w:type="paragraph" w:customStyle="1" w:styleId="Default">
    <w:name w:val="Default"/>
    <w:rsid w:val="003E046C"/>
    <w:pPr>
      <w:autoSpaceDE w:val="0"/>
      <w:autoSpaceDN w:val="0"/>
      <w:adjustRightInd w:val="0"/>
      <w:spacing w:after="0" w:line="240" w:lineRule="auto"/>
    </w:pPr>
    <w:rPr>
      <w:rFonts w:ascii="Calibri" w:eastAsia="Times New Roman" w:hAnsi="Calibri" w:cs="Calibri"/>
      <w:color w:val="000000"/>
      <w:sz w:val="24"/>
      <w:szCs w:val="24"/>
      <w:lang w:eastAsia="pt-BR"/>
    </w:rPr>
  </w:style>
  <w:style w:type="paragraph" w:styleId="Textodebalo">
    <w:name w:val="Balloon Text"/>
    <w:basedOn w:val="Normal"/>
    <w:link w:val="TextodebaloChar"/>
    <w:uiPriority w:val="99"/>
    <w:semiHidden/>
    <w:unhideWhenUsed/>
    <w:rsid w:val="003E046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E046C"/>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46C"/>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3E046C"/>
    <w:pPr>
      <w:suppressAutoHyphens/>
      <w:spacing w:after="0" w:line="240" w:lineRule="auto"/>
      <w:jc w:val="both"/>
    </w:pPr>
    <w:rPr>
      <w:rFonts w:ascii="Times New Roman" w:eastAsia="Times New Roman" w:hAnsi="Times New Roman"/>
      <w:bCs/>
      <w:sz w:val="24"/>
      <w:szCs w:val="24"/>
      <w:lang w:val="x-none" w:eastAsia="ar-SA"/>
    </w:rPr>
  </w:style>
  <w:style w:type="character" w:customStyle="1" w:styleId="CorpodetextoChar">
    <w:name w:val="Corpo de texto Char"/>
    <w:basedOn w:val="Fontepargpadro"/>
    <w:link w:val="Corpodetexto"/>
    <w:rsid w:val="003E046C"/>
    <w:rPr>
      <w:rFonts w:ascii="Times New Roman" w:eastAsia="Times New Roman" w:hAnsi="Times New Roman" w:cs="Times New Roman"/>
      <w:bCs/>
      <w:sz w:val="24"/>
      <w:szCs w:val="24"/>
      <w:lang w:val="x-none" w:eastAsia="ar-SA"/>
    </w:rPr>
  </w:style>
  <w:style w:type="character" w:styleId="Forte">
    <w:name w:val="Strong"/>
    <w:uiPriority w:val="22"/>
    <w:qFormat/>
    <w:rsid w:val="003E046C"/>
    <w:rPr>
      <w:b/>
      <w:bCs/>
    </w:rPr>
  </w:style>
  <w:style w:type="paragraph" w:customStyle="1" w:styleId="Default">
    <w:name w:val="Default"/>
    <w:rsid w:val="003E046C"/>
    <w:pPr>
      <w:autoSpaceDE w:val="0"/>
      <w:autoSpaceDN w:val="0"/>
      <w:adjustRightInd w:val="0"/>
      <w:spacing w:after="0" w:line="240" w:lineRule="auto"/>
    </w:pPr>
    <w:rPr>
      <w:rFonts w:ascii="Calibri" w:eastAsia="Times New Roman" w:hAnsi="Calibri" w:cs="Calibri"/>
      <w:color w:val="000000"/>
      <w:sz w:val="24"/>
      <w:szCs w:val="24"/>
      <w:lang w:eastAsia="pt-BR"/>
    </w:rPr>
  </w:style>
  <w:style w:type="paragraph" w:styleId="Textodebalo">
    <w:name w:val="Balloon Text"/>
    <w:basedOn w:val="Normal"/>
    <w:link w:val="TextodebaloChar"/>
    <w:uiPriority w:val="99"/>
    <w:semiHidden/>
    <w:unhideWhenUsed/>
    <w:rsid w:val="003E046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E046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4802</Words>
  <Characters>25936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2026-10-09T12:20:00Z</cp:lastPrinted>
  <dcterms:created xsi:type="dcterms:W3CDTF">2026-10-23T12:40:00Z</dcterms:created>
  <dcterms:modified xsi:type="dcterms:W3CDTF">2026-10-23T12:40:00Z</dcterms:modified>
</cp:coreProperties>
</file>